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139" w:rsidRDefault="00004139" w:rsidP="00C0413C">
      <w:pPr>
        <w:jc w:val="center"/>
        <w:rPr>
          <w:b/>
        </w:rPr>
      </w:pPr>
      <w:r>
        <w:rPr>
          <w:b/>
          <w:noProof/>
          <w:sz w:val="36"/>
          <w:lang w:eastAsia="en-AU"/>
        </w:rPr>
        <w:drawing>
          <wp:anchor distT="0" distB="0" distL="114300" distR="114300" simplePos="0" relativeHeight="251659264" behindDoc="1" locked="0" layoutInCell="1" allowOverlap="1" wp14:anchorId="495ED16D" wp14:editId="5595183D">
            <wp:simplePos x="0" y="0"/>
            <wp:positionH relativeFrom="margin">
              <wp:posOffset>2238375</wp:posOffset>
            </wp:positionH>
            <wp:positionV relativeFrom="margin">
              <wp:posOffset>-476250</wp:posOffset>
            </wp:positionV>
            <wp:extent cx="1115695" cy="956945"/>
            <wp:effectExtent l="0" t="0" r="8255" b="0"/>
            <wp:wrapTight wrapText="bothSides">
              <wp:wrapPolygon edited="0">
                <wp:start x="0" y="0"/>
                <wp:lineTo x="0" y="21070"/>
                <wp:lineTo x="21391" y="21070"/>
                <wp:lineTo x="213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5695" cy="956945"/>
                    </a:xfrm>
                    <a:prstGeom prst="rect">
                      <a:avLst/>
                    </a:prstGeom>
                    <a:noFill/>
                  </pic:spPr>
                </pic:pic>
              </a:graphicData>
            </a:graphic>
          </wp:anchor>
        </w:drawing>
      </w:r>
    </w:p>
    <w:p w:rsidR="00004139" w:rsidRDefault="00004139" w:rsidP="00C0413C">
      <w:pPr>
        <w:jc w:val="center"/>
        <w:rPr>
          <w:b/>
        </w:rPr>
      </w:pPr>
    </w:p>
    <w:p w:rsidR="00F2035D" w:rsidRPr="00C0413C" w:rsidRDefault="00232441" w:rsidP="00C0413C">
      <w:pPr>
        <w:jc w:val="center"/>
        <w:rPr>
          <w:b/>
        </w:rPr>
      </w:pPr>
      <w:r>
        <w:rPr>
          <w:b/>
        </w:rPr>
        <w:t xml:space="preserve">Year </w:t>
      </w:r>
      <w:r w:rsidR="002674DC">
        <w:rPr>
          <w:b/>
        </w:rPr>
        <w:t>9</w:t>
      </w:r>
      <w:r w:rsidR="00C0413C" w:rsidRPr="00C0413C">
        <w:rPr>
          <w:b/>
        </w:rPr>
        <w:t xml:space="preserve"> History</w:t>
      </w:r>
      <w:r w:rsidR="00004139">
        <w:rPr>
          <w:b/>
        </w:rPr>
        <w:t xml:space="preserve"> Assessment Task 2</w:t>
      </w:r>
    </w:p>
    <w:p w:rsidR="00C0413C" w:rsidRDefault="002674DC" w:rsidP="00C0413C">
      <w:pPr>
        <w:jc w:val="center"/>
        <w:rPr>
          <w:b/>
          <w:u w:val="single"/>
        </w:rPr>
      </w:pPr>
      <w:r>
        <w:rPr>
          <w:b/>
          <w:u w:val="single"/>
        </w:rPr>
        <w:t>World War One and World War Two</w:t>
      </w:r>
    </w:p>
    <w:tbl>
      <w:tblPr>
        <w:tblStyle w:val="TableGrid"/>
        <w:tblW w:w="0" w:type="auto"/>
        <w:tblLook w:val="04A0" w:firstRow="1" w:lastRow="0" w:firstColumn="1" w:lastColumn="0" w:noHBand="0" w:noVBand="1"/>
      </w:tblPr>
      <w:tblGrid>
        <w:gridCol w:w="2990"/>
        <w:gridCol w:w="2924"/>
        <w:gridCol w:w="3102"/>
      </w:tblGrid>
      <w:tr w:rsidR="00004139" w:rsidTr="00004139">
        <w:tc>
          <w:tcPr>
            <w:tcW w:w="2990" w:type="dxa"/>
          </w:tcPr>
          <w:p w:rsidR="00004139" w:rsidRPr="00AF5F4E" w:rsidRDefault="00004139" w:rsidP="005E5CF3">
            <w:pPr>
              <w:jc w:val="center"/>
              <w:rPr>
                <w:b/>
                <w:sz w:val="32"/>
              </w:rPr>
            </w:pPr>
            <w:r w:rsidRPr="00AF5F4E">
              <w:rPr>
                <w:b/>
                <w:sz w:val="32"/>
              </w:rPr>
              <w:t>Task</w:t>
            </w:r>
          </w:p>
        </w:tc>
        <w:tc>
          <w:tcPr>
            <w:tcW w:w="2924" w:type="dxa"/>
          </w:tcPr>
          <w:p w:rsidR="00004139" w:rsidRPr="00AF5F4E" w:rsidRDefault="00004139" w:rsidP="005E5CF3">
            <w:pPr>
              <w:jc w:val="center"/>
              <w:rPr>
                <w:b/>
                <w:sz w:val="32"/>
              </w:rPr>
            </w:pPr>
            <w:r w:rsidRPr="00AF5F4E">
              <w:rPr>
                <w:b/>
                <w:sz w:val="32"/>
              </w:rPr>
              <w:t>Due date</w:t>
            </w:r>
          </w:p>
        </w:tc>
        <w:tc>
          <w:tcPr>
            <w:tcW w:w="3102" w:type="dxa"/>
          </w:tcPr>
          <w:p w:rsidR="00004139" w:rsidRPr="00AF5F4E" w:rsidRDefault="00004139" w:rsidP="005E5CF3">
            <w:pPr>
              <w:jc w:val="center"/>
              <w:rPr>
                <w:b/>
                <w:sz w:val="32"/>
              </w:rPr>
            </w:pPr>
            <w:r w:rsidRPr="00AF5F4E">
              <w:rPr>
                <w:b/>
                <w:sz w:val="32"/>
              </w:rPr>
              <w:t>Weighting</w:t>
            </w:r>
          </w:p>
        </w:tc>
      </w:tr>
      <w:tr w:rsidR="00004139" w:rsidTr="00004139">
        <w:tc>
          <w:tcPr>
            <w:tcW w:w="2990" w:type="dxa"/>
          </w:tcPr>
          <w:p w:rsidR="00004139" w:rsidRPr="00E9168B" w:rsidRDefault="00004139" w:rsidP="00004139">
            <w:pPr>
              <w:rPr>
                <w:sz w:val="24"/>
                <w:szCs w:val="24"/>
              </w:rPr>
            </w:pPr>
            <w:r>
              <w:rPr>
                <w:sz w:val="24"/>
                <w:szCs w:val="24"/>
              </w:rPr>
              <w:t>Research and 300 biography.</w:t>
            </w:r>
          </w:p>
        </w:tc>
        <w:tc>
          <w:tcPr>
            <w:tcW w:w="2924" w:type="dxa"/>
          </w:tcPr>
          <w:p w:rsidR="00004139" w:rsidRPr="00E9168B" w:rsidRDefault="00004139" w:rsidP="00E55126">
            <w:pPr>
              <w:rPr>
                <w:sz w:val="24"/>
                <w:szCs w:val="24"/>
              </w:rPr>
            </w:pPr>
            <w:r>
              <w:rPr>
                <w:sz w:val="24"/>
                <w:szCs w:val="24"/>
              </w:rPr>
              <w:t>Term 2,</w:t>
            </w:r>
            <w:r w:rsidR="00E55126">
              <w:rPr>
                <w:sz w:val="24"/>
                <w:szCs w:val="24"/>
              </w:rPr>
              <w:t xml:space="preserve"> Monday</w:t>
            </w:r>
            <w:r>
              <w:rPr>
                <w:sz w:val="24"/>
                <w:szCs w:val="24"/>
              </w:rPr>
              <w:t xml:space="preserve">  </w:t>
            </w:r>
            <w:r w:rsidR="00E55126">
              <w:rPr>
                <w:sz w:val="24"/>
                <w:szCs w:val="24"/>
              </w:rPr>
              <w:t>4</w:t>
            </w:r>
            <w:r>
              <w:rPr>
                <w:sz w:val="24"/>
                <w:szCs w:val="24"/>
              </w:rPr>
              <w:t xml:space="preserve"> June 2018</w:t>
            </w:r>
          </w:p>
        </w:tc>
        <w:tc>
          <w:tcPr>
            <w:tcW w:w="3102" w:type="dxa"/>
          </w:tcPr>
          <w:p w:rsidR="00004139" w:rsidRDefault="00004139" w:rsidP="005E5CF3">
            <w:pPr>
              <w:rPr>
                <w:sz w:val="24"/>
                <w:szCs w:val="24"/>
              </w:rPr>
            </w:pPr>
            <w:r>
              <w:rPr>
                <w:sz w:val="24"/>
                <w:szCs w:val="24"/>
              </w:rPr>
              <w:t>Marked out of 100</w:t>
            </w:r>
          </w:p>
          <w:p w:rsidR="00004139" w:rsidRPr="00E9168B" w:rsidRDefault="00F71306" w:rsidP="00004139">
            <w:pPr>
              <w:rPr>
                <w:sz w:val="24"/>
                <w:szCs w:val="24"/>
              </w:rPr>
            </w:pPr>
            <w:r>
              <w:rPr>
                <w:sz w:val="24"/>
                <w:szCs w:val="24"/>
              </w:rPr>
              <w:t>Weighted to 4</w:t>
            </w:r>
            <w:bookmarkStart w:id="0" w:name="_GoBack"/>
            <w:bookmarkEnd w:id="0"/>
            <w:r w:rsidR="00004139">
              <w:rPr>
                <w:sz w:val="24"/>
                <w:szCs w:val="24"/>
              </w:rPr>
              <w:t>0</w:t>
            </w:r>
            <w:r w:rsidR="00004139" w:rsidRPr="00E9168B">
              <w:rPr>
                <w:sz w:val="24"/>
                <w:szCs w:val="24"/>
              </w:rPr>
              <w:t>%</w:t>
            </w:r>
          </w:p>
        </w:tc>
      </w:tr>
    </w:tbl>
    <w:p w:rsidR="00004139" w:rsidRDefault="00004139" w:rsidP="00004139">
      <w:pPr>
        <w:rPr>
          <w:sz w:val="32"/>
        </w:rPr>
      </w:pPr>
    </w:p>
    <w:tbl>
      <w:tblPr>
        <w:tblStyle w:val="TableGrid"/>
        <w:tblW w:w="0" w:type="auto"/>
        <w:tblLook w:val="04A0" w:firstRow="1" w:lastRow="0" w:firstColumn="1" w:lastColumn="0" w:noHBand="0" w:noVBand="1"/>
      </w:tblPr>
      <w:tblGrid>
        <w:gridCol w:w="1567"/>
        <w:gridCol w:w="7449"/>
      </w:tblGrid>
      <w:tr w:rsidR="00004139" w:rsidTr="00DD49B3">
        <w:tc>
          <w:tcPr>
            <w:tcW w:w="9016" w:type="dxa"/>
            <w:gridSpan w:val="2"/>
          </w:tcPr>
          <w:p w:rsidR="00004139" w:rsidRPr="00E9168B" w:rsidRDefault="00004139" w:rsidP="005E5CF3">
            <w:r w:rsidRPr="00E9168B">
              <w:t xml:space="preserve">A student </w:t>
            </w:r>
          </w:p>
        </w:tc>
      </w:tr>
      <w:tr w:rsidR="00004139" w:rsidTr="00DD49B3">
        <w:tc>
          <w:tcPr>
            <w:tcW w:w="1567" w:type="dxa"/>
          </w:tcPr>
          <w:p w:rsidR="00004139" w:rsidRPr="00E9168B" w:rsidRDefault="00004139" w:rsidP="00DD49B3">
            <w:r>
              <w:t xml:space="preserve">HT5 – </w:t>
            </w:r>
            <w:r w:rsidR="00DD49B3">
              <w:t>9</w:t>
            </w:r>
          </w:p>
        </w:tc>
        <w:tc>
          <w:tcPr>
            <w:tcW w:w="7449" w:type="dxa"/>
          </w:tcPr>
          <w:p w:rsidR="00004139" w:rsidRPr="00E9168B" w:rsidRDefault="00DD49B3" w:rsidP="005E5CF3">
            <w:r>
              <w:t>Applies a range of relevant historical terms and concepts when communicating an understanding of the past.</w:t>
            </w:r>
          </w:p>
        </w:tc>
      </w:tr>
      <w:tr w:rsidR="00004139" w:rsidTr="00DD49B3">
        <w:trPr>
          <w:trHeight w:val="576"/>
        </w:trPr>
        <w:tc>
          <w:tcPr>
            <w:tcW w:w="1567" w:type="dxa"/>
          </w:tcPr>
          <w:p w:rsidR="00004139" w:rsidRPr="00E9168B" w:rsidRDefault="00004139" w:rsidP="00DD49B3">
            <w:r>
              <w:t xml:space="preserve">HT5 – </w:t>
            </w:r>
            <w:r w:rsidR="00DD49B3">
              <w:t>10</w:t>
            </w:r>
          </w:p>
        </w:tc>
        <w:tc>
          <w:tcPr>
            <w:tcW w:w="7449" w:type="dxa"/>
          </w:tcPr>
          <w:p w:rsidR="00004139" w:rsidRPr="00E9168B" w:rsidRDefault="00DD49B3" w:rsidP="005E5CF3">
            <w:pPr>
              <w:spacing w:after="200" w:line="276" w:lineRule="auto"/>
            </w:pPr>
            <w:r>
              <w:t>Selects ad uses appropriate oral, written, visual and digital forms to communicate effectively about the past for different audiences.</w:t>
            </w:r>
          </w:p>
        </w:tc>
      </w:tr>
    </w:tbl>
    <w:p w:rsidR="00004139" w:rsidRDefault="00004139" w:rsidP="00C0413C">
      <w:pPr>
        <w:jc w:val="center"/>
        <w:rPr>
          <w:b/>
          <w:u w:val="single"/>
        </w:rPr>
      </w:pPr>
    </w:p>
    <w:p w:rsidR="002674DC" w:rsidRPr="00FD2C6B" w:rsidRDefault="002674DC" w:rsidP="002674DC">
      <w:pPr>
        <w:rPr>
          <w:b/>
        </w:rPr>
      </w:pPr>
      <w:bookmarkStart w:id="1" w:name="OLE_LINK1"/>
      <w:bookmarkStart w:id="2" w:name="OLE_LINK2"/>
      <w:r w:rsidRPr="00FD2C6B">
        <w:rPr>
          <w:b/>
        </w:rPr>
        <w:t>Remembrance</w:t>
      </w:r>
    </w:p>
    <w:p w:rsidR="002674DC" w:rsidRDefault="002674DC" w:rsidP="002674DC">
      <w:r>
        <w:t>This task will enable you to put the saying “Lest we forget” into practical action. You will remember and reconstruct part of the life of an individual soldier from this area that served his country in the Great War. This will be done through online primary and secondary sources.</w:t>
      </w:r>
    </w:p>
    <w:p w:rsidR="002674DC" w:rsidRDefault="002674DC" w:rsidP="002674DC"/>
    <w:p w:rsidR="002674DC" w:rsidRDefault="002674DC" w:rsidP="002674DC">
      <w:r>
        <w:t xml:space="preserve">After the War parents, wives and family had almost no understanding of what had happened to the </w:t>
      </w:r>
      <w:proofErr w:type="gramStart"/>
      <w:r>
        <w:t>soldiers</w:t>
      </w:r>
      <w:proofErr w:type="gramEnd"/>
      <w:r>
        <w:t xml:space="preserve"> and what they experienced. If they had died they had no opportunity to grieve properly and for closure as they had no body or grave to visit. Many soldiers had changed dramatically and the families did not understand why. These days many soldiers would not have family here to remember them.</w:t>
      </w:r>
    </w:p>
    <w:p w:rsidR="002674DC" w:rsidRDefault="002674DC" w:rsidP="002674DC">
      <w:r>
        <w:t>You will remember a soldier by seeing part of their personal life and coming to know them through original documents. They will ‘live again’ for a short time in your life.</w:t>
      </w:r>
    </w:p>
    <w:bookmarkEnd w:id="1"/>
    <w:bookmarkEnd w:id="2"/>
    <w:p w:rsidR="002674DC" w:rsidRPr="006D27BF" w:rsidRDefault="002674DC" w:rsidP="002674DC">
      <w:pPr>
        <w:rPr>
          <w:b/>
        </w:rPr>
      </w:pPr>
      <w:r w:rsidRPr="006D27BF">
        <w:rPr>
          <w:b/>
        </w:rPr>
        <w:t>The Task</w:t>
      </w:r>
    </w:p>
    <w:p w:rsidR="002674DC" w:rsidRDefault="002674DC" w:rsidP="002674DC">
      <w:pPr>
        <w:numPr>
          <w:ilvl w:val="0"/>
          <w:numId w:val="2"/>
        </w:numPr>
        <w:spacing w:after="0" w:line="240" w:lineRule="auto"/>
      </w:pPr>
      <w:r>
        <w:t>You will have cho</w:t>
      </w:r>
      <w:r w:rsidR="00004139">
        <w:t>o</w:t>
      </w:r>
      <w:r>
        <w:t>se a soldier’s name from this area to research. You may negotiate another name if you know of someone of significance to you that served in WW1 or WW2.</w:t>
      </w:r>
    </w:p>
    <w:p w:rsidR="002674DC" w:rsidRDefault="002674DC" w:rsidP="001218E3">
      <w:pPr>
        <w:numPr>
          <w:ilvl w:val="0"/>
          <w:numId w:val="2"/>
        </w:numPr>
        <w:spacing w:after="0" w:line="240" w:lineRule="auto"/>
      </w:pPr>
      <w:r>
        <w:t xml:space="preserve">You will research and gather information and fill in as much of the scaffold as you can by adding information and answering questions using historical sources. </w:t>
      </w:r>
    </w:p>
    <w:p w:rsidR="002674DC" w:rsidRDefault="002674DC" w:rsidP="002674DC">
      <w:pPr>
        <w:numPr>
          <w:ilvl w:val="0"/>
          <w:numId w:val="2"/>
        </w:numPr>
        <w:spacing w:after="0" w:line="240" w:lineRule="auto"/>
      </w:pPr>
      <w:r>
        <w:t>Present a 300 word biographical article about your solider. Plus appropriate images of battles, memorials etc.</w:t>
      </w:r>
    </w:p>
    <w:p w:rsidR="00C515E9" w:rsidRPr="00641564" w:rsidRDefault="00004139" w:rsidP="00C515E9">
      <w:pPr>
        <w:rPr>
          <w:b/>
        </w:rPr>
      </w:pPr>
      <w:r>
        <w:rPr>
          <w:b/>
        </w:rPr>
        <w:t>Y</w:t>
      </w:r>
      <w:r w:rsidR="00C515E9" w:rsidRPr="00F10DE3">
        <w:rPr>
          <w:b/>
        </w:rPr>
        <w:t xml:space="preserve">ear </w:t>
      </w:r>
      <w:proofErr w:type="gramStart"/>
      <w:r w:rsidR="00C515E9" w:rsidRPr="00F10DE3">
        <w:rPr>
          <w:b/>
        </w:rPr>
        <w:t>9  World</w:t>
      </w:r>
      <w:proofErr w:type="gramEnd"/>
      <w:r w:rsidR="00C515E9" w:rsidRPr="00F10DE3">
        <w:rPr>
          <w:b/>
        </w:rPr>
        <w:t xml:space="preserve"> War Research Assessment Task Marking Criteria: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786"/>
        <w:gridCol w:w="2985"/>
      </w:tblGrid>
      <w:tr w:rsidR="00C515E9" w:rsidTr="005E5CF3">
        <w:tc>
          <w:tcPr>
            <w:tcW w:w="5353" w:type="dxa"/>
          </w:tcPr>
          <w:p w:rsidR="00C515E9" w:rsidRPr="00641564" w:rsidRDefault="00C515E9" w:rsidP="00C515E9">
            <w:pPr>
              <w:pStyle w:val="ListParagraph"/>
              <w:numPr>
                <w:ilvl w:val="0"/>
                <w:numId w:val="3"/>
              </w:numPr>
              <w:spacing w:after="0" w:line="240" w:lineRule="auto"/>
            </w:pPr>
            <w:r w:rsidRPr="00641564">
              <w:lastRenderedPageBreak/>
              <w:t>Comprehensively researched and</w:t>
            </w:r>
            <w:r>
              <w:t xml:space="preserve"> </w:t>
            </w:r>
            <w:r w:rsidRPr="00641564">
              <w:t>written with demonstrated quality of language use and conventions appropriate to this style of writing.</w:t>
            </w:r>
          </w:p>
          <w:p w:rsidR="00C515E9" w:rsidRPr="00641564" w:rsidRDefault="00C515E9" w:rsidP="00C515E9">
            <w:pPr>
              <w:pStyle w:val="ListParagraph"/>
              <w:numPr>
                <w:ilvl w:val="0"/>
                <w:numId w:val="3"/>
              </w:numPr>
              <w:spacing w:after="0" w:line="240" w:lineRule="auto"/>
            </w:pPr>
            <w:r w:rsidRPr="00641564">
              <w:t xml:space="preserve">Uses resources to develop an insightful picture of chosen </w:t>
            </w:r>
            <w:proofErr w:type="gramStart"/>
            <w:r w:rsidRPr="00641564">
              <w:t>soldiers</w:t>
            </w:r>
            <w:proofErr w:type="gramEnd"/>
            <w:r w:rsidRPr="00641564">
              <w:t xml:space="preserve"> involvement in WW1 including descriptions of conditions experienced at different times in the war.</w:t>
            </w:r>
          </w:p>
          <w:p w:rsidR="00C515E9" w:rsidRPr="00641564" w:rsidRDefault="00C515E9" w:rsidP="00C515E9">
            <w:pPr>
              <w:pStyle w:val="ListParagraph"/>
              <w:numPr>
                <w:ilvl w:val="0"/>
                <w:numId w:val="3"/>
              </w:numPr>
              <w:spacing w:after="0" w:line="240" w:lineRule="auto"/>
            </w:pPr>
            <w:r w:rsidRPr="00641564">
              <w:t>Displays use of multiple data bases to describe individual and group involvement in WW1 battles including locations and actions.</w:t>
            </w:r>
          </w:p>
          <w:p w:rsidR="00C515E9" w:rsidRPr="00641564" w:rsidRDefault="00C515E9" w:rsidP="00C515E9">
            <w:pPr>
              <w:pStyle w:val="ListParagraph"/>
              <w:numPr>
                <w:ilvl w:val="0"/>
                <w:numId w:val="3"/>
              </w:numPr>
              <w:spacing w:after="0" w:line="240" w:lineRule="auto"/>
            </w:pPr>
            <w:r w:rsidRPr="00641564">
              <w:t>Demonstrated empathy for soldier and their experiences during WW1 within the writing task.</w:t>
            </w:r>
          </w:p>
          <w:p w:rsidR="00C515E9" w:rsidRPr="00641564" w:rsidRDefault="00C515E9" w:rsidP="00C515E9">
            <w:pPr>
              <w:pStyle w:val="ListParagraph"/>
              <w:numPr>
                <w:ilvl w:val="0"/>
                <w:numId w:val="3"/>
              </w:numPr>
              <w:spacing w:after="0" w:line="240" w:lineRule="auto"/>
            </w:pPr>
            <w:r w:rsidRPr="00641564">
              <w:t>Includes correctly referenced information sources.</w:t>
            </w:r>
          </w:p>
          <w:p w:rsidR="00C515E9" w:rsidRDefault="00C515E9" w:rsidP="005E5CF3"/>
        </w:tc>
        <w:tc>
          <w:tcPr>
            <w:tcW w:w="808" w:type="dxa"/>
          </w:tcPr>
          <w:p w:rsidR="00C515E9" w:rsidRDefault="00C515E9" w:rsidP="005E5CF3"/>
        </w:tc>
        <w:tc>
          <w:tcPr>
            <w:tcW w:w="3081" w:type="dxa"/>
          </w:tcPr>
          <w:p w:rsidR="00C515E9" w:rsidRDefault="00C515E9" w:rsidP="005E5CF3">
            <w:r>
              <w:t>80-100</w:t>
            </w:r>
          </w:p>
        </w:tc>
      </w:tr>
      <w:tr w:rsidR="00C515E9" w:rsidTr="005E5CF3">
        <w:tc>
          <w:tcPr>
            <w:tcW w:w="5353" w:type="dxa"/>
          </w:tcPr>
          <w:p w:rsidR="00C515E9" w:rsidRPr="00641564" w:rsidRDefault="00C515E9" w:rsidP="00C515E9">
            <w:pPr>
              <w:pStyle w:val="ListParagraph"/>
              <w:numPr>
                <w:ilvl w:val="0"/>
                <w:numId w:val="4"/>
              </w:numPr>
              <w:spacing w:after="0" w:line="240" w:lineRule="auto"/>
            </w:pPr>
            <w:r w:rsidRPr="00641564">
              <w:t>Soundly researched and written with good use of language and most grammatical conventions correct.</w:t>
            </w:r>
          </w:p>
          <w:p w:rsidR="00C515E9" w:rsidRPr="00641564" w:rsidRDefault="00C515E9" w:rsidP="00C515E9">
            <w:pPr>
              <w:pStyle w:val="ListParagraph"/>
              <w:numPr>
                <w:ilvl w:val="0"/>
                <w:numId w:val="4"/>
              </w:numPr>
              <w:spacing w:after="0" w:line="240" w:lineRule="auto"/>
            </w:pPr>
            <w:r w:rsidRPr="00641564">
              <w:t xml:space="preserve">Demonstrated use of resources to describe </w:t>
            </w:r>
            <w:proofErr w:type="gramStart"/>
            <w:r w:rsidRPr="00641564">
              <w:t>individuals</w:t>
            </w:r>
            <w:proofErr w:type="gramEnd"/>
            <w:r w:rsidRPr="00641564">
              <w:t xml:space="preserve"> involvement in WW1.</w:t>
            </w:r>
          </w:p>
          <w:p w:rsidR="00C515E9" w:rsidRPr="00641564" w:rsidRDefault="00C515E9" w:rsidP="00C515E9">
            <w:pPr>
              <w:pStyle w:val="ListParagraph"/>
              <w:numPr>
                <w:ilvl w:val="0"/>
                <w:numId w:val="4"/>
              </w:numPr>
              <w:spacing w:after="0" w:line="240" w:lineRule="auto"/>
            </w:pPr>
            <w:r w:rsidRPr="00641564">
              <w:t>Some evidence of use of more than one source of information to develop a picture of individuals and units involvement in part of WW1.</w:t>
            </w:r>
          </w:p>
          <w:p w:rsidR="00C515E9" w:rsidRPr="00641564" w:rsidRDefault="00C515E9" w:rsidP="00C515E9">
            <w:pPr>
              <w:pStyle w:val="ListParagraph"/>
              <w:numPr>
                <w:ilvl w:val="0"/>
                <w:numId w:val="4"/>
              </w:numPr>
              <w:spacing w:after="0" w:line="240" w:lineRule="auto"/>
            </w:pPr>
            <w:r w:rsidRPr="00641564">
              <w:t>Shows some understanding of conditions and experiences of individual soldier.</w:t>
            </w:r>
          </w:p>
          <w:p w:rsidR="00C515E9" w:rsidRPr="00641564" w:rsidRDefault="00C515E9" w:rsidP="00C515E9">
            <w:pPr>
              <w:pStyle w:val="ListParagraph"/>
              <w:numPr>
                <w:ilvl w:val="0"/>
                <w:numId w:val="4"/>
              </w:numPr>
              <w:spacing w:after="0" w:line="240" w:lineRule="auto"/>
            </w:pPr>
            <w:r w:rsidRPr="00641564">
              <w:t>Includes references.</w:t>
            </w:r>
          </w:p>
        </w:tc>
        <w:tc>
          <w:tcPr>
            <w:tcW w:w="808" w:type="dxa"/>
          </w:tcPr>
          <w:p w:rsidR="00C515E9" w:rsidRDefault="00C515E9" w:rsidP="005E5CF3"/>
        </w:tc>
        <w:tc>
          <w:tcPr>
            <w:tcW w:w="3081" w:type="dxa"/>
          </w:tcPr>
          <w:p w:rsidR="00C515E9" w:rsidRDefault="00C515E9" w:rsidP="00C515E9">
            <w:r>
              <w:t>60-80</w:t>
            </w:r>
          </w:p>
        </w:tc>
      </w:tr>
      <w:tr w:rsidR="00C515E9" w:rsidTr="005E5CF3">
        <w:tc>
          <w:tcPr>
            <w:tcW w:w="5353" w:type="dxa"/>
          </w:tcPr>
          <w:p w:rsidR="00C515E9" w:rsidRPr="00641564" w:rsidRDefault="00C515E9" w:rsidP="00C515E9">
            <w:pPr>
              <w:pStyle w:val="ListParagraph"/>
              <w:numPr>
                <w:ilvl w:val="0"/>
                <w:numId w:val="5"/>
              </w:numPr>
              <w:spacing w:after="0" w:line="240" w:lineRule="auto"/>
            </w:pPr>
            <w:r w:rsidRPr="00641564">
              <w:t>Demonstrated basic level of research and limited use of correct grammar and writing conventions.</w:t>
            </w:r>
          </w:p>
          <w:p w:rsidR="00C515E9" w:rsidRPr="00641564" w:rsidRDefault="00C515E9" w:rsidP="00C515E9">
            <w:pPr>
              <w:pStyle w:val="ListParagraph"/>
              <w:numPr>
                <w:ilvl w:val="0"/>
                <w:numId w:val="5"/>
              </w:numPr>
              <w:spacing w:after="0" w:line="240" w:lineRule="auto"/>
            </w:pPr>
            <w:r w:rsidRPr="00641564">
              <w:t xml:space="preserve">Basic description of </w:t>
            </w:r>
            <w:proofErr w:type="gramStart"/>
            <w:r w:rsidRPr="00641564">
              <w:t>individuals</w:t>
            </w:r>
            <w:proofErr w:type="gramEnd"/>
            <w:r w:rsidRPr="00641564">
              <w:t xml:space="preserve"> involvement in WW1.</w:t>
            </w:r>
          </w:p>
          <w:p w:rsidR="00C515E9" w:rsidRPr="00641564" w:rsidRDefault="00C515E9" w:rsidP="00C515E9">
            <w:pPr>
              <w:pStyle w:val="ListParagraph"/>
              <w:numPr>
                <w:ilvl w:val="0"/>
                <w:numId w:val="5"/>
              </w:numPr>
              <w:spacing w:after="0" w:line="240" w:lineRule="auto"/>
            </w:pPr>
            <w:r w:rsidRPr="00641564">
              <w:t>Limited evidence of use of varied sources of research.</w:t>
            </w:r>
          </w:p>
          <w:p w:rsidR="00C515E9" w:rsidRPr="00641564" w:rsidRDefault="00C515E9" w:rsidP="00C515E9">
            <w:pPr>
              <w:pStyle w:val="ListParagraph"/>
              <w:numPr>
                <w:ilvl w:val="0"/>
                <w:numId w:val="5"/>
              </w:numPr>
              <w:spacing w:after="0" w:line="240" w:lineRule="auto"/>
            </w:pPr>
            <w:r w:rsidRPr="00641564">
              <w:t>No evidence of empathy or understanding of experiences or conditions during WW1.</w:t>
            </w:r>
          </w:p>
          <w:p w:rsidR="00C515E9" w:rsidRPr="00641564" w:rsidRDefault="00C515E9" w:rsidP="00C515E9">
            <w:pPr>
              <w:pStyle w:val="ListParagraph"/>
              <w:numPr>
                <w:ilvl w:val="0"/>
                <w:numId w:val="5"/>
              </w:numPr>
              <w:spacing w:after="0" w:line="240" w:lineRule="auto"/>
            </w:pPr>
            <w:r w:rsidRPr="00641564">
              <w:t>No references given.</w:t>
            </w:r>
          </w:p>
        </w:tc>
        <w:tc>
          <w:tcPr>
            <w:tcW w:w="808" w:type="dxa"/>
          </w:tcPr>
          <w:p w:rsidR="00C515E9" w:rsidRDefault="00C515E9" w:rsidP="005E5CF3"/>
        </w:tc>
        <w:tc>
          <w:tcPr>
            <w:tcW w:w="3081" w:type="dxa"/>
          </w:tcPr>
          <w:p w:rsidR="00C515E9" w:rsidRDefault="00C515E9" w:rsidP="005E5CF3">
            <w:r>
              <w:t>40-60</w:t>
            </w:r>
          </w:p>
        </w:tc>
      </w:tr>
      <w:tr w:rsidR="00C515E9" w:rsidTr="005E5CF3">
        <w:tc>
          <w:tcPr>
            <w:tcW w:w="5353" w:type="dxa"/>
          </w:tcPr>
          <w:p w:rsidR="00C515E9" w:rsidRPr="00641564" w:rsidRDefault="00C515E9" w:rsidP="00C515E9">
            <w:pPr>
              <w:pStyle w:val="ListParagraph"/>
              <w:numPr>
                <w:ilvl w:val="0"/>
                <w:numId w:val="6"/>
              </w:numPr>
              <w:spacing w:after="0" w:line="240" w:lineRule="auto"/>
            </w:pPr>
            <w:r w:rsidRPr="00641564">
              <w:t>Little of no evidence of research, poorly written with little or no evidence of language or grammatical conventions.</w:t>
            </w:r>
          </w:p>
          <w:p w:rsidR="00C515E9" w:rsidRPr="00641564" w:rsidRDefault="00C515E9" w:rsidP="00C515E9">
            <w:pPr>
              <w:pStyle w:val="ListParagraph"/>
              <w:numPr>
                <w:ilvl w:val="0"/>
                <w:numId w:val="6"/>
              </w:numPr>
              <w:spacing w:after="0" w:line="240" w:lineRule="auto"/>
            </w:pPr>
            <w:r w:rsidRPr="00641564">
              <w:t>Simple description of some elements of individual or war involvement.</w:t>
            </w:r>
          </w:p>
          <w:p w:rsidR="00C515E9" w:rsidRPr="00641564" w:rsidRDefault="00C515E9" w:rsidP="00C515E9">
            <w:pPr>
              <w:pStyle w:val="ListParagraph"/>
              <w:numPr>
                <w:ilvl w:val="0"/>
                <w:numId w:val="6"/>
              </w:numPr>
              <w:spacing w:after="0" w:line="240" w:lineRule="auto"/>
            </w:pPr>
            <w:r w:rsidRPr="00641564">
              <w:t>No evidence of use of more than one source of information.</w:t>
            </w:r>
          </w:p>
          <w:p w:rsidR="00C515E9" w:rsidRPr="00641564" w:rsidRDefault="00C515E9" w:rsidP="00C515E9">
            <w:pPr>
              <w:pStyle w:val="ListParagraph"/>
              <w:numPr>
                <w:ilvl w:val="0"/>
                <w:numId w:val="6"/>
              </w:numPr>
              <w:spacing w:after="0" w:line="240" w:lineRule="auto"/>
            </w:pPr>
            <w:r w:rsidRPr="00641564">
              <w:t xml:space="preserve">No understanding of </w:t>
            </w:r>
            <w:proofErr w:type="gramStart"/>
            <w:r w:rsidRPr="00641564">
              <w:t>individuals</w:t>
            </w:r>
            <w:proofErr w:type="gramEnd"/>
            <w:r w:rsidRPr="00641564">
              <w:t xml:space="preserve"> experiences or experiences displayed in writing.</w:t>
            </w:r>
          </w:p>
          <w:p w:rsidR="00C515E9" w:rsidRPr="00641564" w:rsidRDefault="00C515E9" w:rsidP="00C515E9">
            <w:pPr>
              <w:pStyle w:val="ListParagraph"/>
              <w:numPr>
                <w:ilvl w:val="0"/>
                <w:numId w:val="6"/>
              </w:numPr>
              <w:spacing w:after="0" w:line="240" w:lineRule="auto"/>
            </w:pPr>
            <w:r w:rsidRPr="00641564">
              <w:t>No references given.</w:t>
            </w:r>
          </w:p>
        </w:tc>
        <w:tc>
          <w:tcPr>
            <w:tcW w:w="808" w:type="dxa"/>
          </w:tcPr>
          <w:p w:rsidR="00C515E9" w:rsidRDefault="00C515E9" w:rsidP="005E5CF3"/>
        </w:tc>
        <w:tc>
          <w:tcPr>
            <w:tcW w:w="3081" w:type="dxa"/>
          </w:tcPr>
          <w:p w:rsidR="00C515E9" w:rsidRDefault="00C515E9" w:rsidP="005E5CF3">
            <w:r>
              <w:t>0-40</w:t>
            </w:r>
          </w:p>
        </w:tc>
      </w:tr>
    </w:tbl>
    <w:p w:rsidR="00C515E9" w:rsidRDefault="00C515E9" w:rsidP="00C515E9">
      <w:pPr>
        <w:pStyle w:val="Heading2"/>
        <w:rPr>
          <w:rFonts w:cs="Arial"/>
          <w:bCs/>
          <w:szCs w:val="24"/>
          <w:lang w:val="en-US"/>
        </w:rPr>
      </w:pPr>
      <w:r>
        <w:rPr>
          <w:rFonts w:cs="Arial"/>
          <w:bCs/>
          <w:szCs w:val="24"/>
          <w:lang w:val="en-US"/>
        </w:rPr>
        <w:lastRenderedPageBreak/>
        <w:t xml:space="preserve">An Australian Soldier of the Great War (1914 to 1918) </w:t>
      </w:r>
    </w:p>
    <w:p w:rsidR="00C515E9" w:rsidRDefault="00C515E9" w:rsidP="00C515E9"/>
    <w:p w:rsidR="00C515E9" w:rsidRDefault="00C515E9" w:rsidP="00C515E9">
      <w:pPr>
        <w:spacing w:line="360" w:lineRule="auto"/>
      </w:pPr>
      <w:r>
        <w:t xml:space="preserve">Full name:                            </w:t>
      </w:r>
      <w:r>
        <w:tab/>
      </w:r>
      <w:r>
        <w:tab/>
      </w:r>
      <w:r>
        <w:tab/>
      </w:r>
      <w:r>
        <w:tab/>
      </w:r>
      <w:r>
        <w:tab/>
        <w:t>Service number:</w:t>
      </w:r>
    </w:p>
    <w:p w:rsidR="00C515E9" w:rsidRDefault="00C515E9" w:rsidP="00C515E9">
      <w:pPr>
        <w:spacing w:line="360" w:lineRule="auto"/>
      </w:pPr>
      <w:r>
        <w:t xml:space="preserve">Date and place of birth: </w:t>
      </w:r>
      <w:r>
        <w:tab/>
      </w:r>
      <w:r>
        <w:tab/>
      </w:r>
      <w:r>
        <w:tab/>
      </w:r>
      <w:r>
        <w:tab/>
      </w:r>
      <w:r>
        <w:tab/>
        <w:t>Age (at enlistment):</w:t>
      </w:r>
    </w:p>
    <w:p w:rsidR="00C515E9" w:rsidRDefault="00C515E9" w:rsidP="00C515E9">
      <w:pPr>
        <w:spacing w:line="360" w:lineRule="auto"/>
      </w:pPr>
      <w:r>
        <w:t>Next of kin:</w:t>
      </w:r>
    </w:p>
    <w:p w:rsidR="00C515E9" w:rsidRDefault="00C515E9" w:rsidP="00C515E9">
      <w:pPr>
        <w:spacing w:line="360" w:lineRule="auto"/>
      </w:pPr>
      <w:r>
        <w:t>Address, education and occupation:</w:t>
      </w:r>
    </w:p>
    <w:p w:rsidR="00C515E9" w:rsidRDefault="00C515E9" w:rsidP="00C515E9">
      <w:pPr>
        <w:spacing w:line="360" w:lineRule="auto"/>
      </w:pPr>
    </w:p>
    <w:p w:rsidR="00C515E9" w:rsidRDefault="00C515E9" w:rsidP="00C515E9">
      <w:pPr>
        <w:spacing w:line="360" w:lineRule="auto"/>
      </w:pPr>
      <w:r>
        <w:t>Personal characteristics (height, weight, chest, complexion, eyes, hair, religion, distinctive marks):</w:t>
      </w:r>
    </w:p>
    <w:p w:rsidR="00C515E9" w:rsidRDefault="00C515E9" w:rsidP="00C515E9">
      <w:pPr>
        <w:spacing w:line="360" w:lineRule="auto"/>
      </w:pPr>
    </w:p>
    <w:p w:rsidR="00C515E9" w:rsidRDefault="00C515E9" w:rsidP="00C515E9">
      <w:pPr>
        <w:spacing w:line="360" w:lineRule="auto"/>
      </w:pPr>
    </w:p>
    <w:p w:rsidR="00C515E9" w:rsidRDefault="00C515E9" w:rsidP="00C515E9">
      <w:pPr>
        <w:spacing w:line="360" w:lineRule="auto"/>
      </w:pPr>
      <w:r>
        <w:t>What sort of person do you think your soldier was on enlistment? What does his writing style indicate?</w:t>
      </w:r>
    </w:p>
    <w:p w:rsidR="00C515E9" w:rsidRDefault="00C515E9" w:rsidP="00C515E9">
      <w:pPr>
        <w:spacing w:line="360" w:lineRule="auto"/>
      </w:pPr>
    </w:p>
    <w:p w:rsidR="00C515E9" w:rsidRDefault="00C515E9" w:rsidP="00C515E9">
      <w:pPr>
        <w:spacing w:line="360" w:lineRule="auto"/>
      </w:pPr>
    </w:p>
    <w:p w:rsidR="00C515E9" w:rsidRDefault="00C515E9" w:rsidP="00C515E9">
      <w:pPr>
        <w:spacing w:line="360" w:lineRule="auto"/>
      </w:pPr>
    </w:p>
    <w:p w:rsidR="00C515E9" w:rsidRDefault="00C515E9" w:rsidP="00C515E9">
      <w:pPr>
        <w:spacing w:line="360" w:lineRule="auto"/>
      </w:pPr>
      <w:r>
        <w:t xml:space="preserve">Date and place of enlistment: </w:t>
      </w:r>
    </w:p>
    <w:p w:rsidR="00C515E9" w:rsidRDefault="00C515E9" w:rsidP="00C515E9">
      <w:pPr>
        <w:spacing w:line="360" w:lineRule="auto"/>
      </w:pPr>
      <w:r>
        <w:t>Unit and rank (battalion, division – these can be used to follow him through the war):</w:t>
      </w:r>
    </w:p>
    <w:p w:rsidR="00C515E9" w:rsidRDefault="00C515E9" w:rsidP="00C515E9">
      <w:pPr>
        <w:spacing w:line="360" w:lineRule="auto"/>
      </w:pPr>
    </w:p>
    <w:p w:rsidR="00C515E9" w:rsidRDefault="00C515E9" w:rsidP="00C515E9">
      <w:pPr>
        <w:spacing w:line="360" w:lineRule="auto"/>
      </w:pPr>
      <w:r>
        <w:t xml:space="preserve">Date of departure from </w:t>
      </w:r>
      <w:proofErr w:type="spellStart"/>
      <w:r>
        <w:t>Aust</w:t>
      </w:r>
      <w:proofErr w:type="spellEnd"/>
      <w:r>
        <w:t>:</w:t>
      </w:r>
    </w:p>
    <w:p w:rsidR="00C515E9" w:rsidRDefault="00C515E9" w:rsidP="00C515E9">
      <w:pPr>
        <w:spacing w:line="360" w:lineRule="auto"/>
      </w:pPr>
      <w:r>
        <w:t>Name of Boat:</w:t>
      </w:r>
    </w:p>
    <w:p w:rsidR="00C515E9" w:rsidRDefault="00C515E9" w:rsidP="00C515E9">
      <w:pPr>
        <w:spacing w:line="360" w:lineRule="auto"/>
      </w:pPr>
      <w:r>
        <w:t>What places would he have travelled to?</w:t>
      </w:r>
    </w:p>
    <w:p w:rsidR="00C515E9" w:rsidRDefault="00C515E9" w:rsidP="00C515E9">
      <w:pPr>
        <w:spacing w:line="360" w:lineRule="auto"/>
      </w:pPr>
    </w:p>
    <w:p w:rsidR="00C515E9" w:rsidRDefault="00C515E9" w:rsidP="00C515E9">
      <w:pPr>
        <w:spacing w:line="360" w:lineRule="auto"/>
      </w:pPr>
      <w:r>
        <w:t>What were the dates of his active service in the field (and where)?</w:t>
      </w:r>
    </w:p>
    <w:p w:rsidR="00C515E9" w:rsidRDefault="00C515E9" w:rsidP="00C515E9">
      <w:pPr>
        <w:spacing w:line="360" w:lineRule="auto"/>
      </w:pPr>
    </w:p>
    <w:p w:rsidR="00C515E9" w:rsidRDefault="00C515E9" w:rsidP="00C515E9">
      <w:pPr>
        <w:spacing w:line="360" w:lineRule="auto"/>
      </w:pPr>
      <w:r>
        <w:lastRenderedPageBreak/>
        <w:t>What was his division doing at this time?</w:t>
      </w:r>
    </w:p>
    <w:p w:rsidR="00C515E9" w:rsidRDefault="00C515E9" w:rsidP="00C515E9">
      <w:pPr>
        <w:spacing w:line="360" w:lineRule="auto"/>
      </w:pPr>
    </w:p>
    <w:p w:rsidR="00C515E9" w:rsidRDefault="00C515E9" w:rsidP="00C515E9">
      <w:pPr>
        <w:spacing w:line="360" w:lineRule="auto"/>
      </w:pPr>
      <w:r>
        <w:t>What is he likely to have experienced?</w:t>
      </w:r>
    </w:p>
    <w:p w:rsidR="00C515E9" w:rsidRDefault="00C515E9" w:rsidP="00C515E9">
      <w:pPr>
        <w:spacing w:line="360" w:lineRule="auto"/>
      </w:pPr>
    </w:p>
    <w:p w:rsidR="00C515E9" w:rsidRDefault="00C515E9" w:rsidP="00C515E9">
      <w:pPr>
        <w:spacing w:line="360" w:lineRule="auto"/>
      </w:pPr>
      <w:r>
        <w:t xml:space="preserve">Did anything happen to him (e.g. sickness, wounding, killed, </w:t>
      </w:r>
      <w:proofErr w:type="gramStart"/>
      <w:r>
        <w:t>AWOL</w:t>
      </w:r>
      <w:proofErr w:type="gramEnd"/>
      <w:r>
        <w:t>) – give details:</w:t>
      </w:r>
    </w:p>
    <w:p w:rsidR="00C515E9" w:rsidRDefault="00C515E9" w:rsidP="00C515E9">
      <w:pPr>
        <w:spacing w:line="360" w:lineRule="auto"/>
      </w:pPr>
    </w:p>
    <w:p w:rsidR="00C515E9" w:rsidRDefault="00C515E9" w:rsidP="00C515E9">
      <w:pPr>
        <w:spacing w:line="360" w:lineRule="auto"/>
      </w:pPr>
      <w:r>
        <w:t>Do you get any indication of his family’s feelings? Give details:</w:t>
      </w:r>
    </w:p>
    <w:p w:rsidR="00C515E9" w:rsidRDefault="00C515E9" w:rsidP="00C515E9">
      <w:pPr>
        <w:spacing w:line="360" w:lineRule="auto"/>
      </w:pPr>
    </w:p>
    <w:p w:rsidR="00C515E9" w:rsidRDefault="00C515E9" w:rsidP="00C515E9">
      <w:pPr>
        <w:spacing w:line="360" w:lineRule="auto"/>
      </w:pPr>
      <w:r>
        <w:t>Was there anything else special about this soldier? Give details:</w:t>
      </w:r>
    </w:p>
    <w:p w:rsidR="00C515E9" w:rsidRDefault="00C515E9" w:rsidP="00C515E9">
      <w:pPr>
        <w:spacing w:line="360" w:lineRule="auto"/>
      </w:pPr>
    </w:p>
    <w:p w:rsidR="00C515E9" w:rsidRDefault="00C515E9" w:rsidP="00C515E9">
      <w:pPr>
        <w:spacing w:line="360" w:lineRule="auto"/>
      </w:pPr>
      <w:r>
        <w:t>Date and cause of death:</w:t>
      </w:r>
    </w:p>
    <w:p w:rsidR="00C515E9" w:rsidRDefault="00C515E9" w:rsidP="00C515E9">
      <w:pPr>
        <w:spacing w:line="360" w:lineRule="auto"/>
      </w:pPr>
      <w:r>
        <w:t>Other events that occurred on date of death:</w:t>
      </w:r>
    </w:p>
    <w:p w:rsidR="00C515E9" w:rsidRDefault="00C515E9" w:rsidP="00C515E9">
      <w:pPr>
        <w:spacing w:line="360" w:lineRule="auto"/>
      </w:pPr>
    </w:p>
    <w:p w:rsidR="00C515E9" w:rsidRDefault="00C515E9" w:rsidP="00C515E9">
      <w:pPr>
        <w:spacing w:line="360" w:lineRule="auto"/>
      </w:pPr>
      <w:r>
        <w:t>Place and details of burial:</w:t>
      </w:r>
    </w:p>
    <w:p w:rsidR="00C515E9" w:rsidRDefault="00C515E9" w:rsidP="00C515E9">
      <w:pPr>
        <w:spacing w:line="360" w:lineRule="auto"/>
      </w:pPr>
      <w:r>
        <w:t xml:space="preserve">Or Date of return to </w:t>
      </w:r>
      <w:proofErr w:type="spellStart"/>
      <w:r>
        <w:t>Aust</w:t>
      </w:r>
      <w:proofErr w:type="spellEnd"/>
      <w:r>
        <w:t xml:space="preserve"> </w:t>
      </w:r>
    </w:p>
    <w:p w:rsidR="00C515E9" w:rsidRDefault="00C515E9" w:rsidP="00C515E9">
      <w:pPr>
        <w:spacing w:line="360" w:lineRule="auto"/>
      </w:pPr>
      <w:r>
        <w:t xml:space="preserve">Life after the war: </w:t>
      </w:r>
    </w:p>
    <w:p w:rsidR="00C515E9" w:rsidRDefault="00C515E9" w:rsidP="00C515E9">
      <w:pPr>
        <w:spacing w:line="360" w:lineRule="auto"/>
      </w:pPr>
    </w:p>
    <w:p w:rsidR="00C515E9" w:rsidRDefault="00C515E9" w:rsidP="00C515E9">
      <w:pPr>
        <w:spacing w:line="360" w:lineRule="auto"/>
      </w:pPr>
      <w:r>
        <w:t xml:space="preserve">What are your feelings about this soldier? </w:t>
      </w:r>
    </w:p>
    <w:p w:rsidR="00C515E9" w:rsidRDefault="00C515E9" w:rsidP="00C515E9">
      <w:pPr>
        <w:spacing w:line="360" w:lineRule="auto"/>
      </w:pPr>
    </w:p>
    <w:p w:rsidR="00C515E9" w:rsidRDefault="00C515E9" w:rsidP="00C515E9">
      <w:pPr>
        <w:spacing w:line="360" w:lineRule="auto"/>
      </w:pPr>
      <w:r>
        <w:t>EXTENSION ACTIVITY:</w:t>
      </w:r>
    </w:p>
    <w:p w:rsidR="00C515E9" w:rsidRDefault="00C515E9" w:rsidP="00C515E9">
      <w:pPr>
        <w:spacing w:line="360" w:lineRule="auto"/>
      </w:pPr>
      <w:r>
        <w:t xml:space="preserve">Describe one specific thing that would have affected this soldier e.g. a battle, disease, living conditions, trench warfare, and recreation activity: </w:t>
      </w:r>
    </w:p>
    <w:p w:rsidR="00C515E9" w:rsidRDefault="00C515E9" w:rsidP="00C515E9">
      <w:pPr>
        <w:spacing w:line="360" w:lineRule="auto"/>
      </w:pPr>
    </w:p>
    <w:p w:rsidR="00C515E9" w:rsidRDefault="00C515E9" w:rsidP="00C515E9">
      <w:pPr>
        <w:spacing w:line="360" w:lineRule="auto"/>
      </w:pPr>
    </w:p>
    <w:p w:rsidR="00C515E9" w:rsidRDefault="00C515E9" w:rsidP="00C515E9">
      <w:pPr>
        <w:spacing w:line="360" w:lineRule="auto"/>
      </w:pPr>
    </w:p>
    <w:p w:rsidR="00C515E9" w:rsidRDefault="00C515E9" w:rsidP="00C515E9">
      <w:pPr>
        <w:spacing w:line="360" w:lineRule="auto"/>
      </w:pPr>
      <w:r>
        <w:t>References (copy and paste web addresses):</w:t>
      </w:r>
    </w:p>
    <w:p w:rsidR="00C515E9" w:rsidRDefault="00C515E9" w:rsidP="00C515E9"/>
    <w:p w:rsidR="00C515E9" w:rsidRDefault="00C515E9" w:rsidP="00C515E9"/>
    <w:p w:rsidR="00C515E9" w:rsidRDefault="00C515E9" w:rsidP="00C515E9"/>
    <w:p w:rsidR="00C515E9" w:rsidRDefault="00C515E9" w:rsidP="00C515E9"/>
    <w:p w:rsidR="00C515E9" w:rsidRPr="007F59C7" w:rsidRDefault="00C515E9" w:rsidP="00C515E9"/>
    <w:p w:rsidR="002674DC" w:rsidRDefault="002674DC" w:rsidP="00E74FB8"/>
    <w:p w:rsidR="002674DC" w:rsidRPr="00E74FB8" w:rsidRDefault="002674DC" w:rsidP="00E74FB8"/>
    <w:sectPr w:rsidR="002674DC" w:rsidRPr="00E74F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A71CA"/>
    <w:multiLevelType w:val="hybridMultilevel"/>
    <w:tmpl w:val="885CBCE6"/>
    <w:lvl w:ilvl="0" w:tplc="B95ED28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164D9F"/>
    <w:multiLevelType w:val="hybridMultilevel"/>
    <w:tmpl w:val="BACCD3E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910F6B"/>
    <w:multiLevelType w:val="hybridMultilevel"/>
    <w:tmpl w:val="7A6E6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710AD5"/>
    <w:multiLevelType w:val="hybridMultilevel"/>
    <w:tmpl w:val="F6BE6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BD0CB0"/>
    <w:multiLevelType w:val="hybridMultilevel"/>
    <w:tmpl w:val="FAFC5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BE19E1"/>
    <w:multiLevelType w:val="hybridMultilevel"/>
    <w:tmpl w:val="FBC2F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3C"/>
    <w:rsid w:val="00004139"/>
    <w:rsid w:val="00152DA4"/>
    <w:rsid w:val="00232441"/>
    <w:rsid w:val="002674DC"/>
    <w:rsid w:val="004A00FC"/>
    <w:rsid w:val="006244E8"/>
    <w:rsid w:val="00881065"/>
    <w:rsid w:val="008E2163"/>
    <w:rsid w:val="00AF267F"/>
    <w:rsid w:val="00C0413C"/>
    <w:rsid w:val="00C515E9"/>
    <w:rsid w:val="00DD49B3"/>
    <w:rsid w:val="00E55126"/>
    <w:rsid w:val="00E74FB8"/>
    <w:rsid w:val="00F2035D"/>
    <w:rsid w:val="00F713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AE17"/>
  <w15:docId w15:val="{BEDE509A-A3D4-460D-AD78-2742C07B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515E9"/>
    <w:pPr>
      <w:keepNext/>
      <w:spacing w:after="0" w:line="240" w:lineRule="auto"/>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13C"/>
    <w:pPr>
      <w:ind w:left="720"/>
      <w:contextualSpacing/>
    </w:pPr>
  </w:style>
  <w:style w:type="table" w:styleId="TableGrid">
    <w:name w:val="Table Grid"/>
    <w:basedOn w:val="TableNormal"/>
    <w:uiPriority w:val="59"/>
    <w:rsid w:val="00E74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674DC"/>
    <w:rPr>
      <w:color w:val="0000FF"/>
      <w:u w:val="single"/>
    </w:rPr>
  </w:style>
  <w:style w:type="character" w:customStyle="1" w:styleId="Heading2Char">
    <w:name w:val="Heading 2 Char"/>
    <w:basedOn w:val="DefaultParagraphFont"/>
    <w:link w:val="Heading2"/>
    <w:rsid w:val="00C515E9"/>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Simon</dc:creator>
  <cp:lastModifiedBy>Locke, Debbie</cp:lastModifiedBy>
  <cp:revision>7</cp:revision>
  <dcterms:created xsi:type="dcterms:W3CDTF">2018-05-08T23:11:00Z</dcterms:created>
  <dcterms:modified xsi:type="dcterms:W3CDTF">2018-05-10T02:49:00Z</dcterms:modified>
</cp:coreProperties>
</file>