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22" w:rsidRPr="00047F22" w:rsidRDefault="00A94F64" w:rsidP="00047F22">
      <w:pPr>
        <w:jc w:val="center"/>
        <w:rPr>
          <w:b/>
          <w:sz w:val="32"/>
        </w:rPr>
      </w:pPr>
      <w:r>
        <w:rPr>
          <w:b/>
          <w:sz w:val="32"/>
        </w:rPr>
        <w:t>Area of Study</w:t>
      </w:r>
    </w:p>
    <w:p w:rsidR="00047F22" w:rsidRPr="00047F22" w:rsidRDefault="00047F22" w:rsidP="00047F22">
      <w:pPr>
        <w:jc w:val="center"/>
        <w:rPr>
          <w:b/>
          <w:sz w:val="32"/>
        </w:rPr>
      </w:pPr>
      <w:r w:rsidRPr="00047F22">
        <w:rPr>
          <w:b/>
          <w:sz w:val="32"/>
        </w:rPr>
        <w:t>Standard</w:t>
      </w:r>
      <w:r w:rsidR="00A94F64">
        <w:rPr>
          <w:b/>
          <w:sz w:val="32"/>
        </w:rPr>
        <w:t xml:space="preserve"> and Advanced English Assessment task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104"/>
        <w:gridCol w:w="3149"/>
      </w:tblGrid>
      <w:tr w:rsidR="00047F22" w:rsidTr="00C329D9">
        <w:tc>
          <w:tcPr>
            <w:tcW w:w="3560" w:type="dxa"/>
          </w:tcPr>
          <w:p w:rsidR="00047F22" w:rsidRPr="00AF5F4E" w:rsidRDefault="00047F22" w:rsidP="00C329D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Task</w:t>
            </w:r>
          </w:p>
        </w:tc>
        <w:tc>
          <w:tcPr>
            <w:tcW w:w="3561" w:type="dxa"/>
          </w:tcPr>
          <w:p w:rsidR="00047F22" w:rsidRPr="00AF5F4E" w:rsidRDefault="00047F22" w:rsidP="00C329D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Due date</w:t>
            </w:r>
          </w:p>
        </w:tc>
        <w:tc>
          <w:tcPr>
            <w:tcW w:w="3561" w:type="dxa"/>
          </w:tcPr>
          <w:p w:rsidR="00047F22" w:rsidRPr="00AF5F4E" w:rsidRDefault="00047F22" w:rsidP="00C329D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Weighting</w:t>
            </w:r>
          </w:p>
        </w:tc>
      </w:tr>
      <w:tr w:rsidR="00047F22" w:rsidTr="00C329D9">
        <w:tc>
          <w:tcPr>
            <w:tcW w:w="3560" w:type="dxa"/>
          </w:tcPr>
          <w:p w:rsidR="00047F22" w:rsidRDefault="00E77370" w:rsidP="00C3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– AOS</w:t>
            </w:r>
          </w:p>
          <w:p w:rsidR="00E77370" w:rsidRPr="00E9168B" w:rsidRDefault="00E77370" w:rsidP="00C329D9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047F22" w:rsidRPr="001A096C" w:rsidRDefault="00E77370" w:rsidP="00C3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E7737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3561" w:type="dxa"/>
          </w:tcPr>
          <w:p w:rsidR="00047F22" w:rsidRDefault="00EB7A1C" w:rsidP="00C3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Marked out of 15.</w:t>
            </w:r>
          </w:p>
          <w:p w:rsidR="00EB7A1C" w:rsidRPr="001A096C" w:rsidRDefault="00EB7A1C" w:rsidP="00C3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Weighting 30%</w:t>
            </w:r>
          </w:p>
        </w:tc>
      </w:tr>
    </w:tbl>
    <w:p w:rsidR="00FC7ED9" w:rsidRDefault="00FC7ED9" w:rsidP="00047F22"/>
    <w:p w:rsidR="00047F22" w:rsidRDefault="001A096C" w:rsidP="00047F22">
      <w:proofErr w:type="gramStart"/>
      <w:r>
        <w:t>Submit</w:t>
      </w:r>
      <w:r w:rsidR="00FC7ED9">
        <w:t>ted by 11:03 (end of recess) to the</w:t>
      </w:r>
      <w:r>
        <w:t xml:space="preserve"> Front Office.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7663"/>
      </w:tblGrid>
      <w:tr w:rsidR="00047F22" w:rsidRPr="00E9168B" w:rsidTr="00C329D9">
        <w:tc>
          <w:tcPr>
            <w:tcW w:w="10682" w:type="dxa"/>
            <w:gridSpan w:val="2"/>
          </w:tcPr>
          <w:p w:rsidR="00047F22" w:rsidRPr="00E9168B" w:rsidRDefault="00047F22" w:rsidP="00C329D9">
            <w:r w:rsidRPr="00E9168B">
              <w:t xml:space="preserve">A student </w:t>
            </w:r>
          </w:p>
        </w:tc>
      </w:tr>
      <w:tr w:rsidR="00047F22" w:rsidRPr="00E9168B" w:rsidTr="00C329D9">
        <w:tc>
          <w:tcPr>
            <w:tcW w:w="1809" w:type="dxa"/>
          </w:tcPr>
          <w:p w:rsidR="00047F22" w:rsidRPr="004F2A64" w:rsidRDefault="00EB7A1C" w:rsidP="00C329D9">
            <w:r>
              <w:t>6</w:t>
            </w:r>
          </w:p>
        </w:tc>
        <w:tc>
          <w:tcPr>
            <w:tcW w:w="8873" w:type="dxa"/>
          </w:tcPr>
          <w:p w:rsidR="00047F22" w:rsidRPr="004F2A64" w:rsidRDefault="00A94F64" w:rsidP="00C329D9">
            <w:r>
              <w:t>A student engaged with the details of text in order to respond critically and personally</w:t>
            </w:r>
          </w:p>
        </w:tc>
      </w:tr>
      <w:tr w:rsidR="00047F22" w:rsidRPr="00E9168B" w:rsidTr="00C329D9">
        <w:trPr>
          <w:trHeight w:val="564"/>
        </w:trPr>
        <w:tc>
          <w:tcPr>
            <w:tcW w:w="1809" w:type="dxa"/>
          </w:tcPr>
          <w:p w:rsidR="00047F22" w:rsidRPr="004F2A64" w:rsidRDefault="00EB7A1C" w:rsidP="00C329D9">
            <w:r>
              <w:t>7</w:t>
            </w:r>
          </w:p>
        </w:tc>
        <w:tc>
          <w:tcPr>
            <w:tcW w:w="8873" w:type="dxa"/>
          </w:tcPr>
          <w:p w:rsidR="00047F22" w:rsidRPr="004F2A64" w:rsidRDefault="00A94F64" w:rsidP="00C329D9">
            <w:r>
              <w:t>A student adapts and synthesises a range of textual features to explore and communicate information, ideas and values for a variety of purposes, audiences and contexts.</w:t>
            </w:r>
          </w:p>
        </w:tc>
      </w:tr>
      <w:tr w:rsidR="00047F22" w:rsidRPr="00E9168B" w:rsidTr="00C329D9">
        <w:tc>
          <w:tcPr>
            <w:tcW w:w="1809" w:type="dxa"/>
          </w:tcPr>
          <w:p w:rsidR="00047F22" w:rsidRPr="004F2A64" w:rsidRDefault="00EB7A1C" w:rsidP="00C329D9">
            <w:r>
              <w:t>8</w:t>
            </w:r>
          </w:p>
        </w:tc>
        <w:tc>
          <w:tcPr>
            <w:tcW w:w="8873" w:type="dxa"/>
          </w:tcPr>
          <w:p w:rsidR="00047F22" w:rsidRPr="004F2A64" w:rsidRDefault="00A94F64" w:rsidP="00C329D9">
            <w:r>
              <w:t>A student articulates and represents own ideas in critical interpretative and imaginative texts from a range of perspectives.</w:t>
            </w:r>
          </w:p>
        </w:tc>
      </w:tr>
      <w:tr w:rsidR="003A26F9" w:rsidRPr="00E9168B" w:rsidTr="00C329D9">
        <w:tc>
          <w:tcPr>
            <w:tcW w:w="1809" w:type="dxa"/>
          </w:tcPr>
          <w:p w:rsidR="003A26F9" w:rsidRPr="004F2A64" w:rsidRDefault="00EB7A1C" w:rsidP="00C329D9">
            <w:r>
              <w:t>9</w:t>
            </w:r>
          </w:p>
        </w:tc>
        <w:tc>
          <w:tcPr>
            <w:tcW w:w="8873" w:type="dxa"/>
          </w:tcPr>
          <w:p w:rsidR="003A26F9" w:rsidRPr="004F2A64" w:rsidRDefault="00A94F64" w:rsidP="00C329D9">
            <w:r>
              <w:t xml:space="preserve"> A student assesses the appropriateness of a range of processes and technologies in the investigation and organise of information and ideas.</w:t>
            </w:r>
          </w:p>
        </w:tc>
      </w:tr>
      <w:tr w:rsidR="00EB7A1C" w:rsidRPr="00E9168B" w:rsidTr="00C329D9">
        <w:tc>
          <w:tcPr>
            <w:tcW w:w="1809" w:type="dxa"/>
          </w:tcPr>
          <w:p w:rsidR="00EB7A1C" w:rsidRDefault="00EB7A1C" w:rsidP="00C329D9">
            <w:r>
              <w:t>13</w:t>
            </w:r>
          </w:p>
        </w:tc>
        <w:tc>
          <w:tcPr>
            <w:tcW w:w="8873" w:type="dxa"/>
          </w:tcPr>
          <w:p w:rsidR="00EB7A1C" w:rsidRPr="004F2A64" w:rsidRDefault="00A94F64" w:rsidP="00C329D9">
            <w:r>
              <w:t xml:space="preserve">A student reflects on own processes of learning. </w:t>
            </w:r>
          </w:p>
        </w:tc>
      </w:tr>
    </w:tbl>
    <w:p w:rsidR="004F6CBE" w:rsidRDefault="004F6CBE" w:rsidP="00047F22">
      <w:pPr>
        <w:rPr>
          <w:sz w:val="36"/>
          <w:u w:val="single"/>
        </w:rPr>
      </w:pPr>
    </w:p>
    <w:p w:rsidR="00047F22" w:rsidRPr="00A94F64" w:rsidRDefault="00047F22" w:rsidP="00E77370">
      <w:pPr>
        <w:rPr>
          <w:sz w:val="28"/>
          <w:szCs w:val="28"/>
        </w:rPr>
      </w:pPr>
      <w:r w:rsidRPr="00A94F64">
        <w:rPr>
          <w:sz w:val="28"/>
          <w:szCs w:val="28"/>
          <w:u w:val="single"/>
        </w:rPr>
        <w:t xml:space="preserve">Task: </w:t>
      </w:r>
      <w:r w:rsidR="00E77370" w:rsidRPr="00A94F64">
        <w:rPr>
          <w:sz w:val="28"/>
          <w:szCs w:val="28"/>
        </w:rPr>
        <w:t>Compose an essay of 1500 words.</w:t>
      </w:r>
    </w:p>
    <w:p w:rsidR="00E77370" w:rsidRPr="00A94F64" w:rsidRDefault="00E77370" w:rsidP="00E77370">
      <w:pPr>
        <w:rPr>
          <w:sz w:val="28"/>
          <w:szCs w:val="28"/>
        </w:rPr>
      </w:pPr>
      <w:r w:rsidRPr="00A94F64">
        <w:rPr>
          <w:sz w:val="28"/>
          <w:szCs w:val="28"/>
        </w:rPr>
        <w:t xml:space="preserve">‘A sense of wonder and curiosity can lead to </w:t>
      </w:r>
      <w:r w:rsidR="00A94F64" w:rsidRPr="00A94F64">
        <w:rPr>
          <w:sz w:val="28"/>
          <w:szCs w:val="28"/>
        </w:rPr>
        <w:t>significant</w:t>
      </w:r>
      <w:r w:rsidRPr="00A94F64">
        <w:rPr>
          <w:sz w:val="28"/>
          <w:szCs w:val="28"/>
        </w:rPr>
        <w:t xml:space="preserve"> discoveries about one’s self and others.’</w:t>
      </w:r>
    </w:p>
    <w:p w:rsidR="00E77370" w:rsidRPr="00A94F64" w:rsidRDefault="00E77370" w:rsidP="00E77370">
      <w:pPr>
        <w:rPr>
          <w:i/>
          <w:sz w:val="28"/>
          <w:szCs w:val="28"/>
        </w:rPr>
      </w:pPr>
      <w:r w:rsidRPr="00A94F64">
        <w:rPr>
          <w:sz w:val="28"/>
          <w:szCs w:val="28"/>
        </w:rPr>
        <w:t xml:space="preserve">Assess the way this view is represented in your prescribed text and </w:t>
      </w:r>
      <w:r w:rsidR="00A94F64">
        <w:rPr>
          <w:sz w:val="28"/>
          <w:szCs w:val="28"/>
        </w:rPr>
        <w:t>ONE other related text</w:t>
      </w:r>
      <w:r w:rsidRPr="00A94F64">
        <w:rPr>
          <w:sz w:val="28"/>
          <w:szCs w:val="28"/>
        </w:rPr>
        <w:t>.</w:t>
      </w:r>
    </w:p>
    <w:p w:rsidR="004F2A64" w:rsidRPr="00A94F64" w:rsidRDefault="00A94F64" w:rsidP="00FC7ED9">
      <w:pPr>
        <w:rPr>
          <w:sz w:val="24"/>
          <w:szCs w:val="24"/>
        </w:rPr>
      </w:pPr>
      <w:r w:rsidRPr="00A94F64">
        <w:rPr>
          <w:b/>
          <w:sz w:val="24"/>
          <w:szCs w:val="24"/>
        </w:rPr>
        <w:t>Prescribed Text</w:t>
      </w:r>
      <w:r w:rsidRPr="00A94F64">
        <w:rPr>
          <w:sz w:val="24"/>
          <w:szCs w:val="24"/>
        </w:rPr>
        <w:t xml:space="preserve"> – ‘Go Back to Where you Came From</w:t>
      </w:r>
      <w:proofErr w:type="gramStart"/>
      <w:r w:rsidRPr="00A94F64">
        <w:rPr>
          <w:sz w:val="24"/>
          <w:szCs w:val="24"/>
        </w:rPr>
        <w:t>”  SBS</w:t>
      </w:r>
      <w:proofErr w:type="gramEnd"/>
      <w:r w:rsidR="00BF6B3F">
        <w:rPr>
          <w:sz w:val="24"/>
          <w:szCs w:val="24"/>
        </w:rPr>
        <w:t>, 2011</w:t>
      </w:r>
      <w:bookmarkStart w:id="0" w:name="_GoBack"/>
      <w:bookmarkEnd w:id="0"/>
    </w:p>
    <w:p w:rsidR="00FC7ED9" w:rsidRPr="00A94F64" w:rsidRDefault="00FC7ED9" w:rsidP="00FC7ED9">
      <w:pPr>
        <w:rPr>
          <w:sz w:val="24"/>
          <w:szCs w:val="24"/>
        </w:rPr>
      </w:pPr>
      <w:r w:rsidRPr="00A94F64">
        <w:rPr>
          <w:sz w:val="24"/>
          <w:szCs w:val="24"/>
        </w:rPr>
        <w:t>In your answer, you will be assessed on how well you:</w:t>
      </w:r>
    </w:p>
    <w:p w:rsidR="00E77370" w:rsidRPr="00A94F64" w:rsidRDefault="00EB7A1C" w:rsidP="00EB7A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4F64">
        <w:rPr>
          <w:sz w:val="24"/>
          <w:szCs w:val="24"/>
        </w:rPr>
        <w:t>Demonstrate understanding of the concept of discovery in the context of your study</w:t>
      </w:r>
    </w:p>
    <w:p w:rsidR="00EB7A1C" w:rsidRPr="00A94F64" w:rsidRDefault="00EB7A1C" w:rsidP="00EB7A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4F64">
        <w:rPr>
          <w:sz w:val="24"/>
          <w:szCs w:val="24"/>
        </w:rPr>
        <w:t>Analyse, explain and assess the ways discovery is represented in a variety of texts</w:t>
      </w:r>
    </w:p>
    <w:p w:rsidR="00EB7A1C" w:rsidRPr="00A94F64" w:rsidRDefault="00EB7A1C" w:rsidP="00EB7A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4F64">
        <w:rPr>
          <w:sz w:val="24"/>
          <w:szCs w:val="24"/>
        </w:rPr>
        <w:t>Organise, develop and express ideas using language appropriate to audience, purpose and context</w:t>
      </w:r>
    </w:p>
    <w:p w:rsidR="00EB7A1C" w:rsidRPr="00A94F64" w:rsidRDefault="00EB7A1C">
      <w:pPr>
        <w:rPr>
          <w:sz w:val="24"/>
          <w:szCs w:val="24"/>
          <w:u w:val="single"/>
        </w:rPr>
      </w:pPr>
      <w:r w:rsidRPr="00A94F64">
        <w:rPr>
          <w:sz w:val="24"/>
          <w:szCs w:val="24"/>
          <w:u w:val="single"/>
        </w:rPr>
        <w:br w:type="page"/>
      </w:r>
    </w:p>
    <w:p w:rsidR="00E77370" w:rsidRDefault="00E77370" w:rsidP="00047F22">
      <w:pPr>
        <w:rPr>
          <w:sz w:val="28"/>
          <w:u w:val="single"/>
        </w:rPr>
      </w:pPr>
    </w:p>
    <w:p w:rsidR="00047F22" w:rsidRDefault="00047F22" w:rsidP="00047F22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EB7A1C" w:rsidTr="00EB7A1C">
        <w:tc>
          <w:tcPr>
            <w:tcW w:w="7763" w:type="dxa"/>
          </w:tcPr>
          <w:p w:rsidR="00EB7A1C" w:rsidRDefault="00EB7A1C" w:rsidP="004F2A64">
            <w:pPr>
              <w:spacing w:line="480" w:lineRule="auto"/>
            </w:pPr>
            <w:r>
              <w:t>Marking Criteria</w:t>
            </w:r>
          </w:p>
        </w:tc>
        <w:tc>
          <w:tcPr>
            <w:tcW w:w="2268" w:type="dxa"/>
          </w:tcPr>
          <w:p w:rsidR="00EB7A1C" w:rsidRDefault="00EB7A1C" w:rsidP="004F2A64">
            <w:pPr>
              <w:spacing w:line="480" w:lineRule="auto"/>
            </w:pPr>
          </w:p>
        </w:tc>
      </w:tr>
      <w:tr w:rsidR="00EB7A1C" w:rsidTr="00EB7A1C">
        <w:tc>
          <w:tcPr>
            <w:tcW w:w="7763" w:type="dxa"/>
          </w:tcPr>
          <w:p w:rsidR="00EB7A1C" w:rsidRPr="00A94F64" w:rsidRDefault="00EB7A1C" w:rsidP="00EB7A1C">
            <w:pPr>
              <w:pStyle w:val="BodyText"/>
              <w:numPr>
                <w:ilvl w:val="0"/>
                <w:numId w:val="6"/>
              </w:numPr>
              <w:tabs>
                <w:tab w:val="left" w:pos="351"/>
              </w:tabs>
              <w:kinsoku w:val="0"/>
              <w:overflowPunct w:val="0"/>
              <w:spacing w:before="40" w:line="260" w:lineRule="exact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skilfully how the perspective ‘</w:t>
            </w:r>
            <w:r w:rsidR="00A94F64" w:rsidRPr="00A94F64">
              <w:rPr>
                <w:sz w:val="22"/>
                <w:szCs w:val="22"/>
              </w:rPr>
              <w:t>A sense of wonder and curiosity can lead to significant discoveries</w:t>
            </w:r>
            <w:r w:rsidR="00A94F64">
              <w:rPr>
                <w:sz w:val="22"/>
                <w:szCs w:val="22"/>
              </w:rPr>
              <w:t xml:space="preserve"> about one self and others</w:t>
            </w:r>
            <w:r w:rsidRPr="00A94F64">
              <w:rPr>
                <w:sz w:val="22"/>
                <w:szCs w:val="22"/>
              </w:rPr>
              <w:t>’</w:t>
            </w:r>
            <w:r w:rsidRPr="00A94F64">
              <w:rPr>
                <w:sz w:val="24"/>
                <w:szCs w:val="24"/>
              </w:rPr>
              <w:t xml:space="preserve"> is represented in the prescribed text and one other related text</w:t>
            </w:r>
          </w:p>
          <w:p w:rsidR="00EB7A1C" w:rsidRPr="00A94F64" w:rsidRDefault="00EB7A1C" w:rsidP="00EB7A1C">
            <w:pPr>
              <w:pStyle w:val="BodyText"/>
              <w:numPr>
                <w:ilvl w:val="0"/>
                <w:numId w:val="6"/>
              </w:numPr>
              <w:tabs>
                <w:tab w:val="left" w:pos="351"/>
              </w:tabs>
              <w:kinsoku w:val="0"/>
              <w:overflowPunct w:val="0"/>
              <w:spacing w:before="80" w:line="260" w:lineRule="exact"/>
              <w:ind w:right="398"/>
              <w:rPr>
                <w:sz w:val="24"/>
                <w:szCs w:val="24"/>
              </w:rPr>
            </w:pPr>
            <w:r w:rsidRPr="00A94F64">
              <w:rPr>
                <w:sz w:val="24"/>
                <w:szCs w:val="24"/>
              </w:rPr>
              <w:t xml:space="preserve">Presents a skilful response with detailed, </w:t>
            </w:r>
            <w:r w:rsidR="00A94F64" w:rsidRPr="00A94F64">
              <w:rPr>
                <w:sz w:val="24"/>
                <w:szCs w:val="24"/>
              </w:rPr>
              <w:t>well-chosen</w:t>
            </w:r>
            <w:r w:rsidRPr="00A94F64">
              <w:rPr>
                <w:sz w:val="24"/>
                <w:szCs w:val="24"/>
              </w:rPr>
              <w:t xml:space="preserve"> textual references from the prescribed text and one other related text</w:t>
            </w:r>
          </w:p>
          <w:p w:rsidR="00EB7A1C" w:rsidRDefault="00EB7A1C" w:rsidP="00EB7A1C">
            <w:pPr>
              <w:pStyle w:val="ListParagraph"/>
              <w:numPr>
                <w:ilvl w:val="0"/>
                <w:numId w:val="6"/>
              </w:numPr>
            </w:pPr>
            <w:r w:rsidRPr="00A94F64">
              <w:rPr>
                <w:rFonts w:ascii="Times New Roman" w:hAnsi="Times New Roman" w:cs="Times New Roman"/>
                <w:sz w:val="24"/>
                <w:szCs w:val="24"/>
              </w:rPr>
              <w:t>Composes a well-integrated response using language appropriate to audience, purpose and context</w:t>
            </w:r>
          </w:p>
        </w:tc>
        <w:tc>
          <w:tcPr>
            <w:tcW w:w="2268" w:type="dxa"/>
          </w:tcPr>
          <w:p w:rsidR="00EB7A1C" w:rsidRDefault="00EB7A1C" w:rsidP="004F2A64">
            <w:pPr>
              <w:spacing w:line="480" w:lineRule="auto"/>
            </w:pPr>
            <w:r>
              <w:t xml:space="preserve"> 13-15</w:t>
            </w:r>
          </w:p>
        </w:tc>
      </w:tr>
      <w:tr w:rsidR="00EB7A1C" w:rsidTr="00EB7A1C">
        <w:tc>
          <w:tcPr>
            <w:tcW w:w="7763" w:type="dxa"/>
          </w:tcPr>
          <w:p w:rsidR="00EB7A1C" w:rsidRPr="00A94F64" w:rsidRDefault="00EB7A1C" w:rsidP="00EB7A1C">
            <w:pPr>
              <w:pStyle w:val="BodyText"/>
              <w:numPr>
                <w:ilvl w:val="0"/>
                <w:numId w:val="5"/>
              </w:numPr>
              <w:tabs>
                <w:tab w:val="left" w:pos="351"/>
              </w:tabs>
              <w:kinsoku w:val="0"/>
              <w:overflowPunct w:val="0"/>
              <w:spacing w:before="40" w:line="260" w:lineRule="exact"/>
              <w:ind w:right="317"/>
              <w:rPr>
                <w:sz w:val="24"/>
                <w:szCs w:val="24"/>
              </w:rPr>
            </w:pPr>
            <w:r w:rsidRPr="00A94F64">
              <w:rPr>
                <w:sz w:val="24"/>
                <w:szCs w:val="24"/>
              </w:rPr>
              <w:t>Explores effectively how the perspective that ‘</w:t>
            </w:r>
            <w:r w:rsidR="00A94F64" w:rsidRPr="00A94F64">
              <w:rPr>
                <w:sz w:val="22"/>
                <w:szCs w:val="22"/>
              </w:rPr>
              <w:t>A sense of wonder and curiosity can lead to significant discoveries</w:t>
            </w:r>
            <w:r w:rsidR="00A94F64">
              <w:rPr>
                <w:sz w:val="22"/>
                <w:szCs w:val="22"/>
              </w:rPr>
              <w:t xml:space="preserve"> about one self and others</w:t>
            </w:r>
            <w:r w:rsidR="00A94F64" w:rsidRPr="00A94F64">
              <w:rPr>
                <w:sz w:val="22"/>
                <w:szCs w:val="22"/>
              </w:rPr>
              <w:t xml:space="preserve">’ </w:t>
            </w:r>
            <w:r w:rsidRPr="00A94F64">
              <w:rPr>
                <w:sz w:val="22"/>
                <w:szCs w:val="22"/>
              </w:rPr>
              <w:t>is</w:t>
            </w:r>
            <w:r w:rsidRPr="00A94F64">
              <w:rPr>
                <w:sz w:val="24"/>
                <w:szCs w:val="24"/>
              </w:rPr>
              <w:t xml:space="preserve"> represented in the prescribed text and one other related text</w:t>
            </w:r>
          </w:p>
          <w:p w:rsidR="00EB7A1C" w:rsidRPr="00A94F64" w:rsidRDefault="00EB7A1C" w:rsidP="00EB7A1C">
            <w:pPr>
              <w:pStyle w:val="BodyText"/>
              <w:numPr>
                <w:ilvl w:val="0"/>
                <w:numId w:val="5"/>
              </w:numPr>
              <w:tabs>
                <w:tab w:val="left" w:pos="351"/>
              </w:tabs>
              <w:kinsoku w:val="0"/>
              <w:overflowPunct w:val="0"/>
              <w:spacing w:before="80" w:line="260" w:lineRule="exact"/>
              <w:ind w:right="405"/>
              <w:rPr>
                <w:sz w:val="24"/>
                <w:szCs w:val="24"/>
              </w:rPr>
            </w:pPr>
            <w:r w:rsidRPr="00A94F64">
              <w:rPr>
                <w:sz w:val="24"/>
                <w:szCs w:val="24"/>
              </w:rPr>
              <w:t xml:space="preserve">Presents an effective response with </w:t>
            </w:r>
            <w:r w:rsidR="00A94F64" w:rsidRPr="00A94F64">
              <w:rPr>
                <w:sz w:val="24"/>
                <w:szCs w:val="24"/>
              </w:rPr>
              <w:t>well-chosen</w:t>
            </w:r>
            <w:r w:rsidRPr="00A94F64">
              <w:rPr>
                <w:sz w:val="24"/>
                <w:szCs w:val="24"/>
              </w:rPr>
              <w:t xml:space="preserve"> textual references from the prescribed text and one other related text</w:t>
            </w:r>
          </w:p>
          <w:p w:rsidR="00EB7A1C" w:rsidRDefault="00EB7A1C" w:rsidP="00A94F64">
            <w:pPr>
              <w:pStyle w:val="ListParagraph"/>
              <w:numPr>
                <w:ilvl w:val="0"/>
                <w:numId w:val="5"/>
              </w:numPr>
            </w:pPr>
            <w:r w:rsidRPr="00A94F64">
              <w:rPr>
                <w:rFonts w:ascii="Times New Roman" w:hAnsi="Times New Roman" w:cs="Times New Roman"/>
                <w:sz w:val="24"/>
                <w:szCs w:val="24"/>
              </w:rPr>
              <w:t>Composes an effective response using language appropriate to audience, purpose and context</w:t>
            </w:r>
          </w:p>
        </w:tc>
        <w:tc>
          <w:tcPr>
            <w:tcW w:w="2268" w:type="dxa"/>
          </w:tcPr>
          <w:p w:rsidR="00EB7A1C" w:rsidRDefault="00EB7A1C" w:rsidP="004F2A64">
            <w:pPr>
              <w:spacing w:line="480" w:lineRule="auto"/>
            </w:pPr>
            <w:r>
              <w:t>10-12</w:t>
            </w:r>
          </w:p>
        </w:tc>
      </w:tr>
      <w:tr w:rsidR="00EB7A1C" w:rsidTr="00EB7A1C">
        <w:tc>
          <w:tcPr>
            <w:tcW w:w="7763" w:type="dxa"/>
          </w:tcPr>
          <w:p w:rsidR="00EB7A1C" w:rsidRPr="00A94F64" w:rsidRDefault="00EB7A1C" w:rsidP="00EB7A1C">
            <w:pPr>
              <w:pStyle w:val="BodyText"/>
              <w:numPr>
                <w:ilvl w:val="0"/>
                <w:numId w:val="4"/>
              </w:numPr>
              <w:tabs>
                <w:tab w:val="left" w:pos="351"/>
              </w:tabs>
              <w:kinsoku w:val="0"/>
              <w:overflowPunct w:val="0"/>
              <w:spacing w:before="36" w:line="227" w:lineRule="auto"/>
              <w:ind w:right="671"/>
              <w:rPr>
                <w:sz w:val="22"/>
                <w:szCs w:val="22"/>
              </w:rPr>
            </w:pPr>
            <w:r w:rsidRPr="00A94F64">
              <w:rPr>
                <w:sz w:val="22"/>
                <w:szCs w:val="22"/>
              </w:rPr>
              <w:t>Explores how the perspective that ‘</w:t>
            </w:r>
            <w:r w:rsidR="00A94F64" w:rsidRPr="00A94F64">
              <w:rPr>
                <w:sz w:val="22"/>
                <w:szCs w:val="22"/>
              </w:rPr>
              <w:t>A sense of wonder and curiosity can lead to significant discoveries</w:t>
            </w:r>
            <w:r w:rsidR="00A94F64">
              <w:rPr>
                <w:sz w:val="22"/>
                <w:szCs w:val="22"/>
              </w:rPr>
              <w:t xml:space="preserve"> about one self and others</w:t>
            </w:r>
            <w:r w:rsidRPr="00A94F64">
              <w:rPr>
                <w:sz w:val="22"/>
                <w:szCs w:val="22"/>
              </w:rPr>
              <w:t>’ is represented in the prescribed text and one other related text</w:t>
            </w:r>
          </w:p>
          <w:p w:rsidR="00EB7A1C" w:rsidRPr="00A94F64" w:rsidRDefault="00EB7A1C" w:rsidP="00EB7A1C">
            <w:pPr>
              <w:pStyle w:val="BodyText"/>
              <w:numPr>
                <w:ilvl w:val="0"/>
                <w:numId w:val="4"/>
              </w:numPr>
              <w:tabs>
                <w:tab w:val="left" w:pos="351"/>
              </w:tabs>
              <w:kinsoku w:val="0"/>
              <w:overflowPunct w:val="0"/>
              <w:spacing w:before="75" w:line="264" w:lineRule="exact"/>
              <w:ind w:right="291"/>
              <w:rPr>
                <w:sz w:val="22"/>
                <w:szCs w:val="22"/>
              </w:rPr>
            </w:pPr>
            <w:r w:rsidRPr="00A94F64">
              <w:rPr>
                <w:sz w:val="22"/>
                <w:szCs w:val="22"/>
              </w:rPr>
              <w:t>Presents a response using textual references from the prescribed text and one other related text</w:t>
            </w:r>
          </w:p>
          <w:p w:rsidR="00EB7A1C" w:rsidRDefault="00EB7A1C" w:rsidP="00EB7A1C">
            <w:pPr>
              <w:pStyle w:val="ListParagraph"/>
              <w:numPr>
                <w:ilvl w:val="0"/>
                <w:numId w:val="4"/>
              </w:numPr>
            </w:pPr>
            <w:r w:rsidRPr="00A94F64">
              <w:rPr>
                <w:rFonts w:ascii="Times New Roman" w:hAnsi="Times New Roman" w:cs="Times New Roman"/>
              </w:rPr>
              <w:t>Composes</w:t>
            </w:r>
            <w:r w:rsidRPr="00A94F6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an</w:t>
            </w:r>
            <w:r w:rsidRPr="00A94F6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adequate</w:t>
            </w:r>
            <w:r w:rsidRPr="00A94F6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response</w:t>
            </w:r>
            <w:r w:rsidRPr="00A94F6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using</w:t>
            </w:r>
            <w:r w:rsidRPr="00A94F6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language</w:t>
            </w:r>
            <w:r w:rsidRPr="00A94F6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appropriate</w:t>
            </w:r>
            <w:r w:rsidRPr="00A94F6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to</w:t>
            </w:r>
            <w:r w:rsidRPr="00A94F6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audience, purpose and context</w:t>
            </w:r>
          </w:p>
        </w:tc>
        <w:tc>
          <w:tcPr>
            <w:tcW w:w="2268" w:type="dxa"/>
          </w:tcPr>
          <w:p w:rsidR="00EB7A1C" w:rsidRDefault="00EB7A1C" w:rsidP="004F2A64">
            <w:pPr>
              <w:spacing w:line="480" w:lineRule="auto"/>
            </w:pPr>
            <w:r>
              <w:t>7-9</w:t>
            </w:r>
          </w:p>
        </w:tc>
      </w:tr>
      <w:tr w:rsidR="00EB7A1C" w:rsidTr="00EB7A1C">
        <w:tc>
          <w:tcPr>
            <w:tcW w:w="7763" w:type="dxa"/>
          </w:tcPr>
          <w:p w:rsidR="00EB7A1C" w:rsidRPr="00A94F64" w:rsidRDefault="00EB7A1C" w:rsidP="00EB7A1C">
            <w:pPr>
              <w:pStyle w:val="BodyText"/>
              <w:numPr>
                <w:ilvl w:val="0"/>
                <w:numId w:val="3"/>
              </w:numPr>
              <w:tabs>
                <w:tab w:val="left" w:pos="351"/>
              </w:tabs>
              <w:kinsoku w:val="0"/>
              <w:overflowPunct w:val="0"/>
              <w:spacing w:before="36" w:line="227" w:lineRule="auto"/>
              <w:ind w:right="77"/>
              <w:rPr>
                <w:sz w:val="22"/>
                <w:szCs w:val="22"/>
              </w:rPr>
            </w:pPr>
            <w:r w:rsidRPr="00A94F64">
              <w:rPr>
                <w:sz w:val="22"/>
                <w:szCs w:val="22"/>
              </w:rPr>
              <w:t>Demonstrates a limited understanding of the proposition that ‘</w:t>
            </w:r>
            <w:r w:rsidR="00A94F64" w:rsidRPr="00A94F64">
              <w:rPr>
                <w:sz w:val="22"/>
                <w:szCs w:val="22"/>
              </w:rPr>
              <w:t>A sense of wonder and curiosity can lead to significant discoveries</w:t>
            </w:r>
            <w:r w:rsidR="00A94F64">
              <w:rPr>
                <w:sz w:val="22"/>
                <w:szCs w:val="22"/>
              </w:rPr>
              <w:t xml:space="preserve"> about one self and others</w:t>
            </w:r>
            <w:r w:rsidRPr="00A94F64">
              <w:rPr>
                <w:sz w:val="22"/>
                <w:szCs w:val="22"/>
              </w:rPr>
              <w:t>’</w:t>
            </w:r>
          </w:p>
          <w:p w:rsidR="00EB7A1C" w:rsidRPr="00A94F64" w:rsidRDefault="00EB7A1C" w:rsidP="00EB7A1C">
            <w:pPr>
              <w:pStyle w:val="BodyText"/>
              <w:numPr>
                <w:ilvl w:val="0"/>
                <w:numId w:val="3"/>
              </w:numPr>
              <w:tabs>
                <w:tab w:val="left" w:pos="351"/>
              </w:tabs>
              <w:kinsoku w:val="0"/>
              <w:overflowPunct w:val="0"/>
              <w:spacing w:before="62"/>
              <w:rPr>
                <w:sz w:val="22"/>
                <w:szCs w:val="22"/>
              </w:rPr>
            </w:pPr>
            <w:r w:rsidRPr="00A94F64">
              <w:rPr>
                <w:sz w:val="22"/>
                <w:szCs w:val="22"/>
              </w:rPr>
              <w:t>Describes aspects of the text/s</w:t>
            </w:r>
          </w:p>
          <w:p w:rsidR="00EB7A1C" w:rsidRDefault="00EB7A1C" w:rsidP="00EB7A1C">
            <w:pPr>
              <w:pStyle w:val="ListParagraph"/>
              <w:numPr>
                <w:ilvl w:val="0"/>
                <w:numId w:val="3"/>
              </w:numPr>
            </w:pPr>
            <w:r w:rsidRPr="00A94F64">
              <w:rPr>
                <w:rFonts w:ascii="Times New Roman" w:hAnsi="Times New Roman" w:cs="Times New Roman"/>
              </w:rPr>
              <w:t>Attempts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to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compose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a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response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with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limited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appropriateness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to</w:t>
            </w:r>
            <w:r w:rsidRPr="00A94F6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94F64">
              <w:rPr>
                <w:rFonts w:ascii="Times New Roman" w:hAnsi="Times New Roman" w:cs="Times New Roman"/>
              </w:rPr>
              <w:t>audience, purpose and context</w:t>
            </w:r>
          </w:p>
        </w:tc>
        <w:tc>
          <w:tcPr>
            <w:tcW w:w="2268" w:type="dxa"/>
          </w:tcPr>
          <w:p w:rsidR="00EB7A1C" w:rsidRDefault="00EB7A1C" w:rsidP="004F2A64">
            <w:pPr>
              <w:spacing w:line="480" w:lineRule="auto"/>
            </w:pPr>
            <w:r>
              <w:t>4-6</w:t>
            </w:r>
          </w:p>
        </w:tc>
      </w:tr>
      <w:tr w:rsidR="00EB7A1C" w:rsidTr="00EB7A1C">
        <w:tc>
          <w:tcPr>
            <w:tcW w:w="7763" w:type="dxa"/>
          </w:tcPr>
          <w:p w:rsidR="00EB7A1C" w:rsidRPr="00A94F64" w:rsidRDefault="00EB7A1C" w:rsidP="00EB7A1C">
            <w:pPr>
              <w:pStyle w:val="BodyText"/>
              <w:numPr>
                <w:ilvl w:val="0"/>
                <w:numId w:val="2"/>
              </w:numPr>
              <w:tabs>
                <w:tab w:val="left" w:pos="351"/>
              </w:tabs>
              <w:kinsoku w:val="0"/>
              <w:overflowPunct w:val="0"/>
              <w:spacing w:before="24"/>
              <w:rPr>
                <w:sz w:val="22"/>
                <w:szCs w:val="22"/>
              </w:rPr>
            </w:pPr>
            <w:r w:rsidRPr="00A94F64">
              <w:rPr>
                <w:sz w:val="22"/>
                <w:szCs w:val="22"/>
              </w:rPr>
              <w:t>Refers to text/s in an elementary way</w:t>
            </w:r>
          </w:p>
          <w:p w:rsidR="00EB7A1C" w:rsidRDefault="00EB7A1C" w:rsidP="00EB7A1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 w:rsidRPr="00A94F64">
              <w:rPr>
                <w:rFonts w:ascii="Times New Roman" w:hAnsi="Times New Roman" w:cs="Times New Roman"/>
              </w:rPr>
              <w:t>Attempts to compose a response</w:t>
            </w:r>
          </w:p>
        </w:tc>
        <w:tc>
          <w:tcPr>
            <w:tcW w:w="2268" w:type="dxa"/>
          </w:tcPr>
          <w:p w:rsidR="00EB7A1C" w:rsidRDefault="00EB7A1C" w:rsidP="004F2A64">
            <w:pPr>
              <w:spacing w:line="480" w:lineRule="auto"/>
            </w:pPr>
            <w:r>
              <w:t>1-3</w:t>
            </w:r>
          </w:p>
        </w:tc>
      </w:tr>
    </w:tbl>
    <w:p w:rsidR="00E77370" w:rsidRDefault="00E77370" w:rsidP="004F2A64">
      <w:pPr>
        <w:spacing w:line="480" w:lineRule="auto"/>
      </w:pPr>
    </w:p>
    <w:p w:rsidR="00E77370" w:rsidRDefault="00E77370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A1C" w:rsidRDefault="00EB7A1C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A1C" w:rsidRDefault="00EB7A1C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A1C" w:rsidRDefault="00EB7A1C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A1C" w:rsidRDefault="00EB7A1C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B3F" w:rsidRDefault="00BF6B3F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A1C" w:rsidRDefault="00EB7A1C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A1C" w:rsidRDefault="00EB7A1C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A1C" w:rsidRPr="00E77370" w:rsidRDefault="00EB7A1C" w:rsidP="00E77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370" w:rsidRDefault="00EB7A1C" w:rsidP="004F2A64">
      <w:pPr>
        <w:spacing w:line="480" w:lineRule="auto"/>
      </w:pPr>
      <w:bookmarkStart w:id="1" w:name="Section_III"/>
      <w:bookmarkStart w:id="2" w:name="Question_3"/>
      <w:bookmarkEnd w:id="1"/>
      <w:bookmarkEnd w:id="2"/>
      <w:r w:rsidRPr="009A1F8E">
        <w:rPr>
          <w:b/>
        </w:rPr>
        <w:lastRenderedPageBreak/>
        <w:t>Comments: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73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22" w:rsidRDefault="00047F22" w:rsidP="00047F22">
      <w:pPr>
        <w:spacing w:after="0" w:line="240" w:lineRule="auto"/>
      </w:pPr>
      <w:r>
        <w:separator/>
      </w:r>
    </w:p>
  </w:endnote>
  <w:endnote w:type="continuationSeparator" w:id="0">
    <w:p w:rsidR="00047F22" w:rsidRDefault="00047F22" w:rsidP="000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22" w:rsidRDefault="00047F22" w:rsidP="00047F22">
      <w:pPr>
        <w:spacing w:after="0" w:line="240" w:lineRule="auto"/>
      </w:pPr>
      <w:r>
        <w:separator/>
      </w:r>
    </w:p>
  </w:footnote>
  <w:footnote w:type="continuationSeparator" w:id="0">
    <w:p w:rsidR="00047F22" w:rsidRDefault="00047F22" w:rsidP="0004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22" w:rsidRDefault="00047F22" w:rsidP="00047F2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26771B9" wp14:editId="3582ADFC">
          <wp:extent cx="1115695" cy="9569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350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84"/>
      </w:pPr>
    </w:lvl>
    <w:lvl w:ilvl="2">
      <w:numFmt w:val="bullet"/>
      <w:lvlText w:val="•"/>
      <w:lvlJc w:val="left"/>
      <w:pPr>
        <w:ind w:left="1803" w:hanging="284"/>
      </w:pPr>
    </w:lvl>
    <w:lvl w:ilvl="3">
      <w:numFmt w:val="bullet"/>
      <w:lvlText w:val="•"/>
      <w:lvlJc w:val="left"/>
      <w:pPr>
        <w:ind w:left="2529" w:hanging="284"/>
      </w:pPr>
    </w:lvl>
    <w:lvl w:ilvl="4">
      <w:numFmt w:val="bullet"/>
      <w:lvlText w:val="•"/>
      <w:lvlJc w:val="left"/>
      <w:pPr>
        <w:ind w:left="3256" w:hanging="284"/>
      </w:pPr>
    </w:lvl>
    <w:lvl w:ilvl="5">
      <w:numFmt w:val="bullet"/>
      <w:lvlText w:val="•"/>
      <w:lvlJc w:val="left"/>
      <w:pPr>
        <w:ind w:left="3982" w:hanging="284"/>
      </w:pPr>
    </w:lvl>
    <w:lvl w:ilvl="6">
      <w:numFmt w:val="bullet"/>
      <w:lvlText w:val="•"/>
      <w:lvlJc w:val="left"/>
      <w:pPr>
        <w:ind w:left="4709" w:hanging="284"/>
      </w:pPr>
    </w:lvl>
    <w:lvl w:ilvl="7">
      <w:numFmt w:val="bullet"/>
      <w:lvlText w:val="•"/>
      <w:lvlJc w:val="left"/>
      <w:pPr>
        <w:ind w:left="5435" w:hanging="284"/>
      </w:pPr>
    </w:lvl>
    <w:lvl w:ilvl="8">
      <w:numFmt w:val="bullet"/>
      <w:lvlText w:val="•"/>
      <w:lvlJc w:val="left"/>
      <w:pPr>
        <w:ind w:left="6162" w:hanging="284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350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84"/>
      </w:pPr>
    </w:lvl>
    <w:lvl w:ilvl="2">
      <w:numFmt w:val="bullet"/>
      <w:lvlText w:val="•"/>
      <w:lvlJc w:val="left"/>
      <w:pPr>
        <w:ind w:left="1803" w:hanging="284"/>
      </w:pPr>
    </w:lvl>
    <w:lvl w:ilvl="3">
      <w:numFmt w:val="bullet"/>
      <w:lvlText w:val="•"/>
      <w:lvlJc w:val="left"/>
      <w:pPr>
        <w:ind w:left="2529" w:hanging="284"/>
      </w:pPr>
    </w:lvl>
    <w:lvl w:ilvl="4">
      <w:numFmt w:val="bullet"/>
      <w:lvlText w:val="•"/>
      <w:lvlJc w:val="left"/>
      <w:pPr>
        <w:ind w:left="3256" w:hanging="284"/>
      </w:pPr>
    </w:lvl>
    <w:lvl w:ilvl="5">
      <w:numFmt w:val="bullet"/>
      <w:lvlText w:val="•"/>
      <w:lvlJc w:val="left"/>
      <w:pPr>
        <w:ind w:left="3982" w:hanging="284"/>
      </w:pPr>
    </w:lvl>
    <w:lvl w:ilvl="6">
      <w:numFmt w:val="bullet"/>
      <w:lvlText w:val="•"/>
      <w:lvlJc w:val="left"/>
      <w:pPr>
        <w:ind w:left="4709" w:hanging="284"/>
      </w:pPr>
    </w:lvl>
    <w:lvl w:ilvl="7">
      <w:numFmt w:val="bullet"/>
      <w:lvlText w:val="•"/>
      <w:lvlJc w:val="left"/>
      <w:pPr>
        <w:ind w:left="5435" w:hanging="284"/>
      </w:pPr>
    </w:lvl>
    <w:lvl w:ilvl="8">
      <w:numFmt w:val="bullet"/>
      <w:lvlText w:val="•"/>
      <w:lvlJc w:val="left"/>
      <w:pPr>
        <w:ind w:left="6162" w:hanging="284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350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84"/>
      </w:pPr>
    </w:lvl>
    <w:lvl w:ilvl="2">
      <w:numFmt w:val="bullet"/>
      <w:lvlText w:val="•"/>
      <w:lvlJc w:val="left"/>
      <w:pPr>
        <w:ind w:left="1803" w:hanging="284"/>
      </w:pPr>
    </w:lvl>
    <w:lvl w:ilvl="3">
      <w:numFmt w:val="bullet"/>
      <w:lvlText w:val="•"/>
      <w:lvlJc w:val="left"/>
      <w:pPr>
        <w:ind w:left="2529" w:hanging="284"/>
      </w:pPr>
    </w:lvl>
    <w:lvl w:ilvl="4">
      <w:numFmt w:val="bullet"/>
      <w:lvlText w:val="•"/>
      <w:lvlJc w:val="left"/>
      <w:pPr>
        <w:ind w:left="3256" w:hanging="284"/>
      </w:pPr>
    </w:lvl>
    <w:lvl w:ilvl="5">
      <w:numFmt w:val="bullet"/>
      <w:lvlText w:val="•"/>
      <w:lvlJc w:val="left"/>
      <w:pPr>
        <w:ind w:left="3982" w:hanging="284"/>
      </w:pPr>
    </w:lvl>
    <w:lvl w:ilvl="6">
      <w:numFmt w:val="bullet"/>
      <w:lvlText w:val="•"/>
      <w:lvlJc w:val="left"/>
      <w:pPr>
        <w:ind w:left="4709" w:hanging="284"/>
      </w:pPr>
    </w:lvl>
    <w:lvl w:ilvl="7">
      <w:numFmt w:val="bullet"/>
      <w:lvlText w:val="•"/>
      <w:lvlJc w:val="left"/>
      <w:pPr>
        <w:ind w:left="5435" w:hanging="284"/>
      </w:pPr>
    </w:lvl>
    <w:lvl w:ilvl="8">
      <w:numFmt w:val="bullet"/>
      <w:lvlText w:val="•"/>
      <w:lvlJc w:val="left"/>
      <w:pPr>
        <w:ind w:left="6162" w:hanging="284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350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84"/>
      </w:pPr>
    </w:lvl>
    <w:lvl w:ilvl="2">
      <w:numFmt w:val="bullet"/>
      <w:lvlText w:val="•"/>
      <w:lvlJc w:val="left"/>
      <w:pPr>
        <w:ind w:left="1803" w:hanging="284"/>
      </w:pPr>
    </w:lvl>
    <w:lvl w:ilvl="3">
      <w:numFmt w:val="bullet"/>
      <w:lvlText w:val="•"/>
      <w:lvlJc w:val="left"/>
      <w:pPr>
        <w:ind w:left="2529" w:hanging="284"/>
      </w:pPr>
    </w:lvl>
    <w:lvl w:ilvl="4">
      <w:numFmt w:val="bullet"/>
      <w:lvlText w:val="•"/>
      <w:lvlJc w:val="left"/>
      <w:pPr>
        <w:ind w:left="3256" w:hanging="284"/>
      </w:pPr>
    </w:lvl>
    <w:lvl w:ilvl="5">
      <w:numFmt w:val="bullet"/>
      <w:lvlText w:val="•"/>
      <w:lvlJc w:val="left"/>
      <w:pPr>
        <w:ind w:left="3982" w:hanging="284"/>
      </w:pPr>
    </w:lvl>
    <w:lvl w:ilvl="6">
      <w:numFmt w:val="bullet"/>
      <w:lvlText w:val="•"/>
      <w:lvlJc w:val="left"/>
      <w:pPr>
        <w:ind w:left="4709" w:hanging="284"/>
      </w:pPr>
    </w:lvl>
    <w:lvl w:ilvl="7">
      <w:numFmt w:val="bullet"/>
      <w:lvlText w:val="•"/>
      <w:lvlJc w:val="left"/>
      <w:pPr>
        <w:ind w:left="5435" w:hanging="284"/>
      </w:pPr>
    </w:lvl>
    <w:lvl w:ilvl="8">
      <w:numFmt w:val="bullet"/>
      <w:lvlText w:val="•"/>
      <w:lvlJc w:val="left"/>
      <w:pPr>
        <w:ind w:left="6162" w:hanging="284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350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84"/>
      </w:pPr>
    </w:lvl>
    <w:lvl w:ilvl="2">
      <w:numFmt w:val="bullet"/>
      <w:lvlText w:val="•"/>
      <w:lvlJc w:val="left"/>
      <w:pPr>
        <w:ind w:left="1803" w:hanging="284"/>
      </w:pPr>
    </w:lvl>
    <w:lvl w:ilvl="3">
      <w:numFmt w:val="bullet"/>
      <w:lvlText w:val="•"/>
      <w:lvlJc w:val="left"/>
      <w:pPr>
        <w:ind w:left="2529" w:hanging="284"/>
      </w:pPr>
    </w:lvl>
    <w:lvl w:ilvl="4">
      <w:numFmt w:val="bullet"/>
      <w:lvlText w:val="•"/>
      <w:lvlJc w:val="left"/>
      <w:pPr>
        <w:ind w:left="3256" w:hanging="284"/>
      </w:pPr>
    </w:lvl>
    <w:lvl w:ilvl="5">
      <w:numFmt w:val="bullet"/>
      <w:lvlText w:val="•"/>
      <w:lvlJc w:val="left"/>
      <w:pPr>
        <w:ind w:left="3982" w:hanging="284"/>
      </w:pPr>
    </w:lvl>
    <w:lvl w:ilvl="6">
      <w:numFmt w:val="bullet"/>
      <w:lvlText w:val="•"/>
      <w:lvlJc w:val="left"/>
      <w:pPr>
        <w:ind w:left="4709" w:hanging="284"/>
      </w:pPr>
    </w:lvl>
    <w:lvl w:ilvl="7">
      <w:numFmt w:val="bullet"/>
      <w:lvlText w:val="•"/>
      <w:lvlJc w:val="left"/>
      <w:pPr>
        <w:ind w:left="5435" w:hanging="284"/>
      </w:pPr>
    </w:lvl>
    <w:lvl w:ilvl="8">
      <w:numFmt w:val="bullet"/>
      <w:lvlText w:val="•"/>
      <w:lvlJc w:val="left"/>
      <w:pPr>
        <w:ind w:left="6162" w:hanging="284"/>
      </w:pPr>
    </w:lvl>
  </w:abstractNum>
  <w:abstractNum w:abstractNumId="5">
    <w:nsid w:val="1E0B4988"/>
    <w:multiLevelType w:val="hybridMultilevel"/>
    <w:tmpl w:val="BD2834F0"/>
    <w:lvl w:ilvl="0" w:tplc="DBCEE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0F5B"/>
    <w:multiLevelType w:val="multilevel"/>
    <w:tmpl w:val="00000887"/>
    <w:lvl w:ilvl="0">
      <w:numFmt w:val="bullet"/>
      <w:lvlText w:val="•"/>
      <w:lvlJc w:val="left"/>
      <w:pPr>
        <w:ind w:left="350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84"/>
      </w:pPr>
    </w:lvl>
    <w:lvl w:ilvl="2">
      <w:numFmt w:val="bullet"/>
      <w:lvlText w:val="•"/>
      <w:lvlJc w:val="left"/>
      <w:pPr>
        <w:ind w:left="1803" w:hanging="284"/>
      </w:pPr>
    </w:lvl>
    <w:lvl w:ilvl="3">
      <w:numFmt w:val="bullet"/>
      <w:lvlText w:val="•"/>
      <w:lvlJc w:val="left"/>
      <w:pPr>
        <w:ind w:left="2529" w:hanging="284"/>
      </w:pPr>
    </w:lvl>
    <w:lvl w:ilvl="4">
      <w:numFmt w:val="bullet"/>
      <w:lvlText w:val="•"/>
      <w:lvlJc w:val="left"/>
      <w:pPr>
        <w:ind w:left="3256" w:hanging="284"/>
      </w:pPr>
    </w:lvl>
    <w:lvl w:ilvl="5">
      <w:numFmt w:val="bullet"/>
      <w:lvlText w:val="•"/>
      <w:lvlJc w:val="left"/>
      <w:pPr>
        <w:ind w:left="3982" w:hanging="284"/>
      </w:pPr>
    </w:lvl>
    <w:lvl w:ilvl="6">
      <w:numFmt w:val="bullet"/>
      <w:lvlText w:val="•"/>
      <w:lvlJc w:val="left"/>
      <w:pPr>
        <w:ind w:left="4709" w:hanging="284"/>
      </w:pPr>
    </w:lvl>
    <w:lvl w:ilvl="7">
      <w:numFmt w:val="bullet"/>
      <w:lvlText w:val="•"/>
      <w:lvlJc w:val="left"/>
      <w:pPr>
        <w:ind w:left="5435" w:hanging="284"/>
      </w:pPr>
    </w:lvl>
    <w:lvl w:ilvl="8">
      <w:numFmt w:val="bullet"/>
      <w:lvlText w:val="•"/>
      <w:lvlJc w:val="left"/>
      <w:pPr>
        <w:ind w:left="6162" w:hanging="2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22"/>
    <w:rsid w:val="00004F61"/>
    <w:rsid w:val="00035CDA"/>
    <w:rsid w:val="00047F22"/>
    <w:rsid w:val="0008677A"/>
    <w:rsid w:val="00097F54"/>
    <w:rsid w:val="000A043C"/>
    <w:rsid w:val="00100935"/>
    <w:rsid w:val="001450B3"/>
    <w:rsid w:val="00152423"/>
    <w:rsid w:val="00152C38"/>
    <w:rsid w:val="00157322"/>
    <w:rsid w:val="001A096C"/>
    <w:rsid w:val="001A0B7E"/>
    <w:rsid w:val="001B1B75"/>
    <w:rsid w:val="001C3594"/>
    <w:rsid w:val="00213C7F"/>
    <w:rsid w:val="00234126"/>
    <w:rsid w:val="00251DE1"/>
    <w:rsid w:val="002A0BCF"/>
    <w:rsid w:val="002B5BED"/>
    <w:rsid w:val="002D4DAC"/>
    <w:rsid w:val="002E1F03"/>
    <w:rsid w:val="00354321"/>
    <w:rsid w:val="00355331"/>
    <w:rsid w:val="00371CCF"/>
    <w:rsid w:val="003A26F9"/>
    <w:rsid w:val="003C5332"/>
    <w:rsid w:val="003C7254"/>
    <w:rsid w:val="004A04F5"/>
    <w:rsid w:val="004B4E10"/>
    <w:rsid w:val="004F2A64"/>
    <w:rsid w:val="004F6CBE"/>
    <w:rsid w:val="005209B4"/>
    <w:rsid w:val="005562DA"/>
    <w:rsid w:val="00556914"/>
    <w:rsid w:val="0059403A"/>
    <w:rsid w:val="00601EF5"/>
    <w:rsid w:val="006108D9"/>
    <w:rsid w:val="00614C7E"/>
    <w:rsid w:val="006168B0"/>
    <w:rsid w:val="00642EC1"/>
    <w:rsid w:val="00674FBF"/>
    <w:rsid w:val="0070677C"/>
    <w:rsid w:val="00736A68"/>
    <w:rsid w:val="0074335F"/>
    <w:rsid w:val="00797BCC"/>
    <w:rsid w:val="007F00A9"/>
    <w:rsid w:val="007F50C2"/>
    <w:rsid w:val="00854D7D"/>
    <w:rsid w:val="008D6B17"/>
    <w:rsid w:val="008F74A1"/>
    <w:rsid w:val="00920129"/>
    <w:rsid w:val="00921C19"/>
    <w:rsid w:val="00943E08"/>
    <w:rsid w:val="0095650E"/>
    <w:rsid w:val="009959FA"/>
    <w:rsid w:val="00A10695"/>
    <w:rsid w:val="00A52514"/>
    <w:rsid w:val="00A7275E"/>
    <w:rsid w:val="00A94F64"/>
    <w:rsid w:val="00AD5526"/>
    <w:rsid w:val="00AE3D28"/>
    <w:rsid w:val="00AF035D"/>
    <w:rsid w:val="00AF080C"/>
    <w:rsid w:val="00B14F3C"/>
    <w:rsid w:val="00B57F58"/>
    <w:rsid w:val="00B854B1"/>
    <w:rsid w:val="00B9028C"/>
    <w:rsid w:val="00B96AB9"/>
    <w:rsid w:val="00BB1FD3"/>
    <w:rsid w:val="00BC41C7"/>
    <w:rsid w:val="00BF6B3F"/>
    <w:rsid w:val="00C32A8F"/>
    <w:rsid w:val="00D95B12"/>
    <w:rsid w:val="00DA020E"/>
    <w:rsid w:val="00DB1434"/>
    <w:rsid w:val="00E23956"/>
    <w:rsid w:val="00E77370"/>
    <w:rsid w:val="00EB6416"/>
    <w:rsid w:val="00EB7A1C"/>
    <w:rsid w:val="00EE4AFF"/>
    <w:rsid w:val="00EE585A"/>
    <w:rsid w:val="00EF02BE"/>
    <w:rsid w:val="00F443BB"/>
    <w:rsid w:val="00F460CE"/>
    <w:rsid w:val="00F543FC"/>
    <w:rsid w:val="00F73F71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22"/>
  </w:style>
  <w:style w:type="paragraph" w:styleId="Footer">
    <w:name w:val="footer"/>
    <w:basedOn w:val="Normal"/>
    <w:link w:val="FooterChar"/>
    <w:uiPriority w:val="99"/>
    <w:unhideWhenUsed/>
    <w:rsid w:val="0004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22"/>
  </w:style>
  <w:style w:type="paragraph" w:styleId="BalloonText">
    <w:name w:val="Balloon Text"/>
    <w:basedOn w:val="Normal"/>
    <w:link w:val="BalloonTextChar"/>
    <w:uiPriority w:val="99"/>
    <w:semiHidden/>
    <w:unhideWhenUsed/>
    <w:rsid w:val="000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7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77370"/>
    <w:rPr>
      <w:rFonts w:ascii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22"/>
  </w:style>
  <w:style w:type="paragraph" w:styleId="Footer">
    <w:name w:val="footer"/>
    <w:basedOn w:val="Normal"/>
    <w:link w:val="FooterChar"/>
    <w:uiPriority w:val="99"/>
    <w:unhideWhenUsed/>
    <w:rsid w:val="0004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22"/>
  </w:style>
  <w:style w:type="paragraph" w:styleId="BalloonText">
    <w:name w:val="Balloon Text"/>
    <w:basedOn w:val="Normal"/>
    <w:link w:val="BalloonTextChar"/>
    <w:uiPriority w:val="99"/>
    <w:semiHidden/>
    <w:unhideWhenUsed/>
    <w:rsid w:val="000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7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77370"/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Simon</dc:creator>
  <cp:lastModifiedBy>Locke, Debbie</cp:lastModifiedBy>
  <cp:revision>3</cp:revision>
  <cp:lastPrinted>2016-05-17T00:11:00Z</cp:lastPrinted>
  <dcterms:created xsi:type="dcterms:W3CDTF">2016-05-16T01:21:00Z</dcterms:created>
  <dcterms:modified xsi:type="dcterms:W3CDTF">2016-05-17T00:13:00Z</dcterms:modified>
</cp:coreProperties>
</file>