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4E" w:rsidRDefault="00CC104E" w:rsidP="00CC104E">
      <w:pPr>
        <w:pStyle w:val="Title"/>
      </w:pPr>
      <w:r>
        <w:rPr>
          <w:noProof/>
          <w:lang w:eastAsia="en-AU"/>
        </w:rPr>
        <w:drawing>
          <wp:inline distT="0" distB="0" distL="0" distR="0" wp14:anchorId="3A207D9D" wp14:editId="0B7FC289">
            <wp:extent cx="1114425" cy="952500"/>
            <wp:effectExtent l="0" t="0" r="9525" b="0"/>
            <wp:docPr id="1" name="Picture 1" descr="colour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04E" w:rsidRDefault="00CC104E" w:rsidP="00CC104E">
      <w:pPr>
        <w:pStyle w:val="Title"/>
      </w:pPr>
    </w:p>
    <w:p w:rsidR="00CC104E" w:rsidRDefault="00CC104E" w:rsidP="00CC104E">
      <w:pPr>
        <w:pStyle w:val="Title"/>
      </w:pPr>
      <w:proofErr w:type="spellStart"/>
      <w:r>
        <w:t>Preliminary</w:t>
      </w:r>
      <w:r w:rsidR="007D68ED">
        <w:t>Advanced</w:t>
      </w:r>
      <w:proofErr w:type="spellEnd"/>
      <w:r>
        <w:t xml:space="preserve"> English</w:t>
      </w:r>
    </w:p>
    <w:p w:rsidR="00CC104E" w:rsidRDefault="00CC104E" w:rsidP="00CC104E">
      <w:pPr>
        <w:pStyle w:val="Title"/>
      </w:pPr>
      <w:r>
        <w:t>Assessment Task 2</w:t>
      </w:r>
    </w:p>
    <w:p w:rsidR="00CC104E" w:rsidRDefault="00CC104E" w:rsidP="00CC104E">
      <w:pPr>
        <w:jc w:val="center"/>
      </w:pPr>
    </w:p>
    <w:tbl>
      <w:tblPr>
        <w:tblW w:w="8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9"/>
        <w:gridCol w:w="4055"/>
        <w:gridCol w:w="2142"/>
      </w:tblGrid>
      <w:tr w:rsidR="00CC104E" w:rsidRPr="005C458B" w:rsidTr="0043436E">
        <w:trPr>
          <w:trHeight w:val="286"/>
          <w:jc w:val="center"/>
        </w:trPr>
        <w:tc>
          <w:tcPr>
            <w:tcW w:w="2759" w:type="dxa"/>
          </w:tcPr>
          <w:p w:rsidR="00CC104E" w:rsidRPr="005C458B" w:rsidRDefault="00CC104E" w:rsidP="0043436E">
            <w:pPr>
              <w:jc w:val="center"/>
              <w:rPr>
                <w:b/>
              </w:rPr>
            </w:pPr>
            <w:r w:rsidRPr="005C458B">
              <w:rPr>
                <w:b/>
              </w:rPr>
              <w:t>Task</w:t>
            </w:r>
          </w:p>
        </w:tc>
        <w:tc>
          <w:tcPr>
            <w:tcW w:w="4055" w:type="dxa"/>
          </w:tcPr>
          <w:p w:rsidR="00CC104E" w:rsidRPr="005C458B" w:rsidRDefault="00CC104E" w:rsidP="0043436E">
            <w:pPr>
              <w:jc w:val="center"/>
              <w:rPr>
                <w:b/>
              </w:rPr>
            </w:pPr>
            <w:r w:rsidRPr="005C458B">
              <w:rPr>
                <w:b/>
              </w:rPr>
              <w:t>Due Date</w:t>
            </w:r>
          </w:p>
        </w:tc>
        <w:tc>
          <w:tcPr>
            <w:tcW w:w="2142" w:type="dxa"/>
          </w:tcPr>
          <w:p w:rsidR="00CC104E" w:rsidRPr="005C458B" w:rsidRDefault="00CC104E" w:rsidP="0043436E">
            <w:pPr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CC104E" w:rsidRPr="005C458B" w:rsidTr="0043436E">
        <w:trPr>
          <w:trHeight w:val="407"/>
          <w:jc w:val="center"/>
        </w:trPr>
        <w:tc>
          <w:tcPr>
            <w:tcW w:w="2759" w:type="dxa"/>
          </w:tcPr>
          <w:p w:rsidR="00CC104E" w:rsidRPr="00B310BE" w:rsidRDefault="00CC104E" w:rsidP="008C1999">
            <w:pPr>
              <w:jc w:val="center"/>
              <w:rPr>
                <w:i/>
              </w:rPr>
            </w:pPr>
            <w:r>
              <w:rPr>
                <w:i/>
              </w:rPr>
              <w:t xml:space="preserve">Extended Response: </w:t>
            </w:r>
            <w:r w:rsidR="008C1999">
              <w:rPr>
                <w:i/>
              </w:rPr>
              <w:t>Frankenstein/Blade Runner</w:t>
            </w:r>
          </w:p>
        </w:tc>
        <w:tc>
          <w:tcPr>
            <w:tcW w:w="4055" w:type="dxa"/>
          </w:tcPr>
          <w:p w:rsidR="00CC104E" w:rsidRPr="008470C4" w:rsidRDefault="00CC104E" w:rsidP="0043436E">
            <w:pPr>
              <w:jc w:val="center"/>
              <w:rPr>
                <w:b/>
              </w:rPr>
            </w:pPr>
            <w:r>
              <w:rPr>
                <w:b/>
              </w:rPr>
              <w:t>Term 1 Week 6</w:t>
            </w:r>
            <w:r w:rsidRPr="008470C4">
              <w:rPr>
                <w:b/>
              </w:rPr>
              <w:t xml:space="preserve"> 2018</w:t>
            </w:r>
          </w:p>
          <w:p w:rsidR="00CC104E" w:rsidRPr="005C458B" w:rsidRDefault="009C5591" w:rsidP="0043436E">
            <w:pPr>
              <w:jc w:val="center"/>
            </w:pPr>
            <w:r>
              <w:rPr>
                <w:b/>
              </w:rPr>
              <w:t>Thursday 8</w:t>
            </w:r>
            <w:r w:rsidRPr="009C559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CC104E">
              <w:rPr>
                <w:b/>
              </w:rPr>
              <w:t>March</w:t>
            </w:r>
          </w:p>
        </w:tc>
        <w:tc>
          <w:tcPr>
            <w:tcW w:w="2142" w:type="dxa"/>
          </w:tcPr>
          <w:p w:rsidR="00CC104E" w:rsidRDefault="00CC104E" w:rsidP="0043436E">
            <w:pPr>
              <w:jc w:val="center"/>
            </w:pPr>
            <w:r>
              <w:t xml:space="preserve">Weighting:  </w:t>
            </w:r>
            <w:r w:rsidR="009C5591">
              <w:t>30%</w:t>
            </w:r>
          </w:p>
          <w:p w:rsidR="00CC104E" w:rsidRDefault="00CC104E" w:rsidP="0043436E">
            <w:pPr>
              <w:jc w:val="center"/>
            </w:pPr>
          </w:p>
          <w:p w:rsidR="00CC104E" w:rsidRPr="005C458B" w:rsidRDefault="00CC104E" w:rsidP="0043436E">
            <w:pPr>
              <w:jc w:val="center"/>
            </w:pPr>
            <w:r>
              <w:t xml:space="preserve">Marked:  </w:t>
            </w:r>
            <w:r w:rsidR="009C5591">
              <w:t>/30</w:t>
            </w:r>
            <w:r>
              <w:t xml:space="preserve">  </w:t>
            </w:r>
          </w:p>
        </w:tc>
      </w:tr>
      <w:tr w:rsidR="00CC104E" w:rsidRPr="005C458B" w:rsidTr="0043436E">
        <w:trPr>
          <w:trHeight w:val="407"/>
          <w:jc w:val="center"/>
        </w:trPr>
        <w:tc>
          <w:tcPr>
            <w:tcW w:w="2759" w:type="dxa"/>
          </w:tcPr>
          <w:p w:rsidR="00CC104E" w:rsidRDefault="00CC104E" w:rsidP="0043436E">
            <w:pPr>
              <w:jc w:val="center"/>
            </w:pPr>
            <w:r>
              <w:t>Syllabus Outcomes</w:t>
            </w:r>
          </w:p>
        </w:tc>
        <w:tc>
          <w:tcPr>
            <w:tcW w:w="6197" w:type="dxa"/>
            <w:gridSpan w:val="2"/>
          </w:tcPr>
          <w:p w:rsidR="00CC104E" w:rsidRPr="00897611" w:rsidRDefault="009C5591" w:rsidP="0043436E">
            <w:pPr>
              <w:rPr>
                <w:sz w:val="20"/>
                <w:szCs w:val="20"/>
              </w:rPr>
            </w:pPr>
            <w:r w:rsidRPr="00897611">
              <w:rPr>
                <w:sz w:val="20"/>
                <w:szCs w:val="20"/>
              </w:rPr>
              <w:t xml:space="preserve">P4. </w:t>
            </w:r>
            <w:r w:rsidR="00FB52B8">
              <w:rPr>
                <w:sz w:val="20"/>
                <w:szCs w:val="20"/>
              </w:rPr>
              <w:t xml:space="preserve">A student describes and explains the ways in which language forms and features, and structures of particular texts shape meaning and influence responses. </w:t>
            </w:r>
          </w:p>
          <w:p w:rsidR="009C5591" w:rsidRPr="00897611" w:rsidRDefault="009C5591" w:rsidP="0043436E">
            <w:pPr>
              <w:rPr>
                <w:sz w:val="20"/>
                <w:szCs w:val="20"/>
              </w:rPr>
            </w:pPr>
            <w:r w:rsidRPr="00897611">
              <w:rPr>
                <w:sz w:val="20"/>
                <w:szCs w:val="20"/>
              </w:rPr>
              <w:t>P7. A student selects appropriate language forms and features, and structures of texts to explore and express ideas and values.</w:t>
            </w:r>
          </w:p>
          <w:p w:rsidR="009C5591" w:rsidRPr="00897611" w:rsidRDefault="009C5591" w:rsidP="0043436E">
            <w:pPr>
              <w:rPr>
                <w:sz w:val="20"/>
                <w:szCs w:val="20"/>
              </w:rPr>
            </w:pPr>
            <w:r w:rsidRPr="00897611">
              <w:rPr>
                <w:sz w:val="20"/>
                <w:szCs w:val="20"/>
              </w:rPr>
              <w:t>P8. A student articulates and represents own ideas in critical, interpretive and imaginative texts.</w:t>
            </w:r>
          </w:p>
          <w:p w:rsidR="009C5591" w:rsidRDefault="009C5591" w:rsidP="0043436E">
            <w:r w:rsidRPr="00897611">
              <w:rPr>
                <w:sz w:val="20"/>
                <w:szCs w:val="20"/>
              </w:rPr>
              <w:t>P9. A student assesses the appropriateness of a range of processes and technologies in the investigation and organisation of information and ideas.</w:t>
            </w:r>
          </w:p>
        </w:tc>
      </w:tr>
    </w:tbl>
    <w:p w:rsidR="00CC104E" w:rsidRDefault="00CC104E" w:rsidP="00CC104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6B4B9" wp14:editId="7C5FE476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943600" cy="3455035"/>
                <wp:effectExtent l="0" t="0" r="19050" b="12065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55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04E" w:rsidRPr="00DD1148" w:rsidRDefault="00DD1148" w:rsidP="00DD1148">
                            <w:r w:rsidRPr="00DD1148">
                              <w:t>In class</w:t>
                            </w:r>
                            <w:r w:rsidR="008C5F32">
                              <w:t xml:space="preserve"> during Week 5</w:t>
                            </w:r>
                            <w:r w:rsidRPr="00DD1148">
                              <w:t xml:space="preserve"> you will view an extract from </w:t>
                            </w:r>
                            <w:proofErr w:type="spellStart"/>
                            <w:r w:rsidR="00062E9E">
                              <w:rPr>
                                <w:i/>
                              </w:rPr>
                              <w:t>Bladerunner</w:t>
                            </w:r>
                            <w:proofErr w:type="spellEnd"/>
                            <w:r w:rsidRPr="00DD1148">
                              <w:rPr>
                                <w:i/>
                              </w:rPr>
                              <w:t xml:space="preserve">. </w:t>
                            </w:r>
                            <w:r w:rsidRPr="00DD1148">
                              <w:t xml:space="preserve"> You may take notes during the viewing of the scene.</w:t>
                            </w:r>
                          </w:p>
                          <w:p w:rsidR="00DD1148" w:rsidRPr="00DD1148" w:rsidRDefault="00DD1148" w:rsidP="00DD1148"/>
                          <w:p w:rsidR="00DD1148" w:rsidRPr="00DD1148" w:rsidRDefault="004E1C1D" w:rsidP="00DD1148">
                            <w:r>
                              <w:t>In light of the scene you have been shown, c</w:t>
                            </w:r>
                            <w:r w:rsidR="00DD1148" w:rsidRPr="00DD1148">
                              <w:t>ompose an extended critical response to the question:</w:t>
                            </w:r>
                          </w:p>
                          <w:p w:rsidR="00DD1148" w:rsidRDefault="00DD1148" w:rsidP="00DD1148">
                            <w:pPr>
                              <w:rPr>
                                <w:b/>
                              </w:rPr>
                            </w:pPr>
                          </w:p>
                          <w:p w:rsidR="00DD1148" w:rsidRDefault="007D68ED" w:rsidP="007D68E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Composers </w:t>
                            </w:r>
                            <w:r w:rsidR="00CE0730">
                              <w:rPr>
                                <w:b/>
                                <w:i/>
                              </w:rPr>
                              <w:t xml:space="preserve">explore the ways that scientific and technological developments challenge understandings of humanity, which is shaped by their particular contexts. Discuss how this is presented and developed in the prescribed texts. </w:t>
                            </w:r>
                          </w:p>
                          <w:p w:rsidR="007D68ED" w:rsidRPr="007D68ED" w:rsidRDefault="007D68ED" w:rsidP="007D68E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D1148" w:rsidRDefault="00DD1148" w:rsidP="00DD1148">
                            <w:r w:rsidRPr="00DD1148">
                              <w:t>In your answer, you mu</w:t>
                            </w:r>
                            <w:r w:rsidR="002E1823">
                              <w:t>st refer to the</w:t>
                            </w:r>
                            <w:r w:rsidR="008C1999">
                              <w:t xml:space="preserve"> scene viewed</w:t>
                            </w:r>
                            <w:r w:rsidRPr="00DD1148">
                              <w:t xml:space="preserve"> </w:t>
                            </w:r>
                            <w:r w:rsidR="004E1C1D">
                              <w:t xml:space="preserve">from </w:t>
                            </w:r>
                            <w:proofErr w:type="spellStart"/>
                            <w:r w:rsidR="007D68ED" w:rsidRPr="007D68ED">
                              <w:rPr>
                                <w:i/>
                              </w:rPr>
                              <w:t>B</w:t>
                            </w:r>
                            <w:r w:rsidR="007D68ED">
                              <w:rPr>
                                <w:i/>
                              </w:rPr>
                              <w:t>laderunner</w:t>
                            </w:r>
                            <w:proofErr w:type="spellEnd"/>
                            <w:r w:rsidR="007D68ED">
                              <w:rPr>
                                <w:i/>
                              </w:rPr>
                              <w:t xml:space="preserve"> </w:t>
                            </w:r>
                            <w:r w:rsidR="007D68ED" w:rsidRPr="007D68ED">
                              <w:t>and the comparative te</w:t>
                            </w:r>
                            <w:r w:rsidRPr="007D68ED">
                              <w:t>xt</w:t>
                            </w:r>
                            <w:r w:rsidRPr="00DD1148">
                              <w:t xml:space="preserve"> </w:t>
                            </w:r>
                            <w:r w:rsidR="007D68ED" w:rsidRPr="007D68ED">
                              <w:rPr>
                                <w:i/>
                              </w:rPr>
                              <w:t>Frankenstein</w:t>
                            </w:r>
                            <w:r w:rsidR="007D68ED">
                              <w:t>.</w:t>
                            </w:r>
                          </w:p>
                          <w:p w:rsidR="004E1C1D" w:rsidRDefault="004E1C1D" w:rsidP="00DD1148"/>
                          <w:p w:rsidR="004E1C1D" w:rsidRDefault="004E1C1D" w:rsidP="00DD1148">
                            <w:r>
                              <w:t>You may draft and edit your essay at</w:t>
                            </w:r>
                            <w:r w:rsidR="001D4E1E">
                              <w:t xml:space="preserve"> home before submitting a final</w:t>
                            </w:r>
                            <w:r>
                              <w:t xml:space="preserve"> copy</w:t>
                            </w:r>
                            <w:r w:rsidR="001D4E1E">
                              <w:t xml:space="preserve"> </w:t>
                            </w:r>
                            <w:r w:rsidR="001D4E1E">
                              <w:rPr>
                                <w:b/>
                              </w:rPr>
                              <w:t xml:space="preserve">AND </w:t>
                            </w:r>
                            <w:r w:rsidR="001D4E1E">
                              <w:t>a draft</w:t>
                            </w:r>
                            <w:r>
                              <w:t xml:space="preserve"> on the due date.</w:t>
                            </w:r>
                            <w:r w:rsidR="001D4E1E">
                              <w:t xml:space="preserve"> Your draft and final essay may be handwritten or typed but should show evidence of editing and revision.</w:t>
                            </w:r>
                          </w:p>
                          <w:p w:rsidR="00254CB8" w:rsidRDefault="00254CB8" w:rsidP="00DD1148"/>
                          <w:p w:rsidR="00254CB8" w:rsidRDefault="00254CB8" w:rsidP="00DD1148">
                            <w:r>
                              <w:t>Length: 1</w:t>
                            </w:r>
                            <w:r w:rsidR="00FB52B8">
                              <w:t>1</w:t>
                            </w:r>
                            <w:r>
                              <w:t>00 words</w:t>
                            </w:r>
                          </w:p>
                          <w:p w:rsidR="001D4E1E" w:rsidRDefault="001D4E1E" w:rsidP="00DD1148"/>
                          <w:p w:rsidR="001D4E1E" w:rsidRPr="001D4E1E" w:rsidRDefault="001D4E1E" w:rsidP="00DD1148">
                            <w:pPr>
                              <w:rPr>
                                <w:b/>
                              </w:rPr>
                            </w:pPr>
                            <w:r w:rsidRPr="001D4E1E">
                              <w:rPr>
                                <w:b/>
                              </w:rPr>
                              <w:t>Bibliography required.</w:t>
                            </w:r>
                          </w:p>
                          <w:p w:rsidR="00254CB8" w:rsidRPr="004E1C1D" w:rsidRDefault="00254CB8" w:rsidP="00DD114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6B4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468pt;height:27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" filled="f" strokecolor="black [3213]">
                <v:textbox inset=",7.2pt,,7.2pt">
                  <w:txbxContent>
                    <w:p w:rsidR="00CC104E" w:rsidRPr="00DD1148" w:rsidRDefault="00DD1148" w:rsidP="00DD1148">
                      <w:r w:rsidRPr="00DD1148">
                        <w:t>In class</w:t>
                      </w:r>
                      <w:r w:rsidR="008C5F32">
                        <w:t xml:space="preserve"> during Week 5</w:t>
                      </w:r>
                      <w:bookmarkStart w:id="1" w:name="_GoBack"/>
                      <w:bookmarkEnd w:id="1"/>
                      <w:r w:rsidRPr="00DD1148">
                        <w:t xml:space="preserve"> you will view an extract from </w:t>
                      </w:r>
                      <w:proofErr w:type="spellStart"/>
                      <w:r w:rsidR="00062E9E">
                        <w:rPr>
                          <w:i/>
                        </w:rPr>
                        <w:t>Bladerunner</w:t>
                      </w:r>
                      <w:proofErr w:type="spellEnd"/>
                      <w:r w:rsidRPr="00DD1148">
                        <w:rPr>
                          <w:i/>
                        </w:rPr>
                        <w:t xml:space="preserve">. </w:t>
                      </w:r>
                      <w:r w:rsidRPr="00DD1148">
                        <w:t xml:space="preserve"> You may take notes during the viewing of the scene.</w:t>
                      </w:r>
                    </w:p>
                    <w:p w:rsidR="00DD1148" w:rsidRPr="00DD1148" w:rsidRDefault="00DD1148" w:rsidP="00DD1148"/>
                    <w:p w:rsidR="00DD1148" w:rsidRPr="00DD1148" w:rsidRDefault="004E1C1D" w:rsidP="00DD1148">
                      <w:r>
                        <w:t>In light of the scene you have been shown, c</w:t>
                      </w:r>
                      <w:r w:rsidR="00DD1148" w:rsidRPr="00DD1148">
                        <w:t>ompose an extended critical response to the question:</w:t>
                      </w:r>
                    </w:p>
                    <w:p w:rsidR="00DD1148" w:rsidRDefault="00DD1148" w:rsidP="00DD1148">
                      <w:pPr>
                        <w:rPr>
                          <w:b/>
                        </w:rPr>
                      </w:pPr>
                    </w:p>
                    <w:p w:rsidR="00DD1148" w:rsidRDefault="007D68ED" w:rsidP="007D68ED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Composers </w:t>
                      </w:r>
                      <w:r w:rsidR="00CE0730">
                        <w:rPr>
                          <w:b/>
                          <w:i/>
                        </w:rPr>
                        <w:t xml:space="preserve">explore the ways that scientific and technological developments challenge understandings of humanity, which is shaped by their particular contexts. Discuss how this is presented and developed in the prescribed texts. </w:t>
                      </w:r>
                    </w:p>
                    <w:p w:rsidR="007D68ED" w:rsidRPr="007D68ED" w:rsidRDefault="007D68ED" w:rsidP="007D68E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DD1148" w:rsidRDefault="00DD1148" w:rsidP="00DD1148">
                      <w:r w:rsidRPr="00DD1148">
                        <w:t>In your answer, you mu</w:t>
                      </w:r>
                      <w:r w:rsidR="002E1823">
                        <w:t>st refer to the</w:t>
                      </w:r>
                      <w:r w:rsidR="008C1999">
                        <w:t xml:space="preserve"> scene viewed</w:t>
                      </w:r>
                      <w:r w:rsidRPr="00DD1148">
                        <w:t xml:space="preserve"> </w:t>
                      </w:r>
                      <w:r w:rsidR="004E1C1D">
                        <w:t xml:space="preserve">from </w:t>
                      </w:r>
                      <w:proofErr w:type="spellStart"/>
                      <w:r w:rsidR="007D68ED" w:rsidRPr="007D68ED">
                        <w:rPr>
                          <w:i/>
                        </w:rPr>
                        <w:t>B</w:t>
                      </w:r>
                      <w:r w:rsidR="007D68ED">
                        <w:rPr>
                          <w:i/>
                        </w:rPr>
                        <w:t>laderunner</w:t>
                      </w:r>
                      <w:proofErr w:type="spellEnd"/>
                      <w:r w:rsidR="007D68ED">
                        <w:rPr>
                          <w:i/>
                        </w:rPr>
                        <w:t xml:space="preserve"> </w:t>
                      </w:r>
                      <w:r w:rsidR="007D68ED" w:rsidRPr="007D68ED">
                        <w:t>and the comparative te</w:t>
                      </w:r>
                      <w:r w:rsidRPr="007D68ED">
                        <w:t>xt</w:t>
                      </w:r>
                      <w:r w:rsidRPr="00DD1148">
                        <w:t xml:space="preserve"> </w:t>
                      </w:r>
                      <w:r w:rsidR="007D68ED" w:rsidRPr="007D68ED">
                        <w:rPr>
                          <w:i/>
                        </w:rPr>
                        <w:t>Frankenstein</w:t>
                      </w:r>
                      <w:r w:rsidR="007D68ED">
                        <w:t>.</w:t>
                      </w:r>
                    </w:p>
                    <w:p w:rsidR="004E1C1D" w:rsidRDefault="004E1C1D" w:rsidP="00DD1148"/>
                    <w:p w:rsidR="004E1C1D" w:rsidRDefault="004E1C1D" w:rsidP="00DD1148">
                      <w:r>
                        <w:t>You may draft and edit your essay at</w:t>
                      </w:r>
                      <w:r w:rsidR="001D4E1E">
                        <w:t xml:space="preserve"> home before submitting a final</w:t>
                      </w:r>
                      <w:r>
                        <w:t xml:space="preserve"> copy</w:t>
                      </w:r>
                      <w:r w:rsidR="001D4E1E">
                        <w:t xml:space="preserve"> </w:t>
                      </w:r>
                      <w:r w:rsidR="001D4E1E">
                        <w:rPr>
                          <w:b/>
                        </w:rPr>
                        <w:t xml:space="preserve">AND </w:t>
                      </w:r>
                      <w:r w:rsidR="001D4E1E">
                        <w:t>a draft</w:t>
                      </w:r>
                      <w:r>
                        <w:t xml:space="preserve"> on the due date.</w:t>
                      </w:r>
                      <w:r w:rsidR="001D4E1E">
                        <w:t xml:space="preserve"> Your draft and final essay may be handwritten or typed but should show evidence of editing and revision.</w:t>
                      </w:r>
                    </w:p>
                    <w:p w:rsidR="00254CB8" w:rsidRDefault="00254CB8" w:rsidP="00DD1148"/>
                    <w:p w:rsidR="00254CB8" w:rsidRDefault="00254CB8" w:rsidP="00DD1148">
                      <w:r>
                        <w:t>Length: 1</w:t>
                      </w:r>
                      <w:r w:rsidR="00FB52B8">
                        <w:t>1</w:t>
                      </w:r>
                      <w:r>
                        <w:t>00 words</w:t>
                      </w:r>
                    </w:p>
                    <w:p w:rsidR="001D4E1E" w:rsidRDefault="001D4E1E" w:rsidP="00DD1148"/>
                    <w:p w:rsidR="001D4E1E" w:rsidRPr="001D4E1E" w:rsidRDefault="001D4E1E" w:rsidP="00DD1148">
                      <w:pPr>
                        <w:rPr>
                          <w:b/>
                        </w:rPr>
                      </w:pPr>
                      <w:r w:rsidRPr="001D4E1E">
                        <w:rPr>
                          <w:b/>
                        </w:rPr>
                        <w:t>Bibliography required.</w:t>
                      </w:r>
                    </w:p>
                    <w:p w:rsidR="00254CB8" w:rsidRPr="004E1C1D" w:rsidRDefault="00254CB8" w:rsidP="00DD1148"/>
                  </w:txbxContent>
                </v:textbox>
                <w10:wrap type="tight" anchorx="margin"/>
              </v:shape>
            </w:pict>
          </mc:Fallback>
        </mc:AlternateContent>
      </w:r>
    </w:p>
    <w:p w:rsidR="00CC104E" w:rsidRDefault="00CC104E" w:rsidP="00CC104E"/>
    <w:p w:rsidR="00CC104E" w:rsidRDefault="00CC104E" w:rsidP="00CC104E"/>
    <w:p w:rsidR="00CC104E" w:rsidRPr="00E47C03" w:rsidRDefault="00CC104E" w:rsidP="00CC104E">
      <w:pPr>
        <w:rPr>
          <w:b/>
        </w:rPr>
      </w:pPr>
      <w:r w:rsidRPr="00E47C03">
        <w:rPr>
          <w:b/>
        </w:rPr>
        <w:t xml:space="preserve">In your </w:t>
      </w:r>
      <w:r>
        <w:rPr>
          <w:b/>
        </w:rPr>
        <w:t>response</w:t>
      </w:r>
      <w:r w:rsidRPr="00E47C03">
        <w:rPr>
          <w:b/>
        </w:rPr>
        <w:t xml:space="preserve"> you will be assessed on how well you: </w:t>
      </w:r>
    </w:p>
    <w:p w:rsidR="00D33D49" w:rsidRDefault="00D33D49" w:rsidP="00D33D49">
      <w:pPr>
        <w:pStyle w:val="ListParagraph"/>
        <w:numPr>
          <w:ilvl w:val="0"/>
          <w:numId w:val="9"/>
        </w:numPr>
        <w:rPr>
          <w:lang w:val="en-US"/>
        </w:rPr>
      </w:pPr>
      <w:r w:rsidRPr="00D33D49">
        <w:rPr>
          <w:lang w:val="en-US"/>
        </w:rPr>
        <w:t xml:space="preserve">demonstrate an </w:t>
      </w:r>
      <w:r>
        <w:rPr>
          <w:lang w:val="en-US"/>
        </w:rPr>
        <w:t>understanding of how</w:t>
      </w:r>
      <w:r w:rsidR="00CA2763">
        <w:rPr>
          <w:lang w:val="en-US"/>
        </w:rPr>
        <w:t xml:space="preserve"> </w:t>
      </w:r>
      <w:r w:rsidR="008C1999">
        <w:rPr>
          <w:lang w:val="en-US"/>
        </w:rPr>
        <w:t>context influences texts, values and attitudes</w:t>
      </w:r>
    </w:p>
    <w:p w:rsidR="003876F9" w:rsidRDefault="00D33D49" w:rsidP="003876F9">
      <w:pPr>
        <w:pStyle w:val="ListParagraph"/>
        <w:numPr>
          <w:ilvl w:val="0"/>
          <w:numId w:val="9"/>
        </w:numPr>
        <w:rPr>
          <w:lang w:val="en-US"/>
        </w:rPr>
      </w:pPr>
      <w:r w:rsidRPr="00D33D49">
        <w:rPr>
          <w:lang w:val="en-US"/>
        </w:rPr>
        <w:t xml:space="preserve">demonstrate an understanding of the </w:t>
      </w:r>
      <w:r w:rsidR="008C1999">
        <w:rPr>
          <w:lang w:val="en-US"/>
        </w:rPr>
        <w:t xml:space="preserve">scientific and technological developments within each text and their impact on </w:t>
      </w:r>
      <w:r w:rsidR="006F13CA">
        <w:rPr>
          <w:lang w:val="en-US"/>
        </w:rPr>
        <w:t>your understanding of what it means to be human</w:t>
      </w:r>
    </w:p>
    <w:p w:rsidR="00CC104E" w:rsidRPr="003876F9" w:rsidRDefault="00D33D49" w:rsidP="003876F9">
      <w:pPr>
        <w:pStyle w:val="ListParagraph"/>
        <w:numPr>
          <w:ilvl w:val="0"/>
          <w:numId w:val="9"/>
        </w:numPr>
        <w:rPr>
          <w:lang w:val="en-US"/>
        </w:rPr>
      </w:pPr>
      <w:proofErr w:type="spellStart"/>
      <w:r w:rsidRPr="003876F9">
        <w:rPr>
          <w:lang w:val="en-US"/>
        </w:rPr>
        <w:t>organise</w:t>
      </w:r>
      <w:proofErr w:type="spellEnd"/>
      <w:r w:rsidRPr="003876F9">
        <w:rPr>
          <w:lang w:val="en-US"/>
        </w:rPr>
        <w:t>, develop and express your ideas using language appropriate to audience, purpose and form</w:t>
      </w:r>
      <w:r w:rsidR="00CC104E">
        <w:br w:type="page"/>
      </w:r>
      <w:r w:rsidR="00D85982">
        <w:lastRenderedPageBreak/>
        <w:t>Therefore, in your essay y</w:t>
      </w:r>
      <w:r w:rsidR="00CC104E">
        <w:t>ou should be mindful to:</w:t>
      </w:r>
    </w:p>
    <w:p w:rsidR="00CC104E" w:rsidRDefault="00CC104E" w:rsidP="00CC104E">
      <w:pPr>
        <w:numPr>
          <w:ilvl w:val="0"/>
          <w:numId w:val="6"/>
        </w:numPr>
      </w:pPr>
      <w:r>
        <w:t>C</w:t>
      </w:r>
      <w:r w:rsidR="008C1999">
        <w:t>onsider the contextual influences on both texts, including the particular values and attitudes the texts reveal</w:t>
      </w:r>
    </w:p>
    <w:p w:rsidR="00CC104E" w:rsidRDefault="00D85982" w:rsidP="00CC104E">
      <w:pPr>
        <w:numPr>
          <w:ilvl w:val="0"/>
          <w:numId w:val="6"/>
        </w:numPr>
      </w:pPr>
      <w:r>
        <w:t>Incl</w:t>
      </w:r>
      <w:r w:rsidR="00DE19DB">
        <w:t>ude detailed, relevant evidence and techniques specific to the textual forms.</w:t>
      </w:r>
    </w:p>
    <w:p w:rsidR="00CC104E" w:rsidRDefault="00CC104E" w:rsidP="00CC104E">
      <w:pPr>
        <w:numPr>
          <w:ilvl w:val="0"/>
          <w:numId w:val="6"/>
        </w:numPr>
      </w:pPr>
      <w:r>
        <w:t xml:space="preserve">Make clear links between </w:t>
      </w:r>
      <w:r w:rsidR="008C1999">
        <w:t>the</w:t>
      </w:r>
      <w:r>
        <w:t xml:space="preserve"> texts.</w:t>
      </w:r>
      <w:r w:rsidR="00DE19DB">
        <w:t xml:space="preserve"> Ideally, these links should be based around the larger concepts or messages within the texts.</w:t>
      </w:r>
    </w:p>
    <w:p w:rsidR="008C1999" w:rsidRDefault="00DE19DB" w:rsidP="00952731">
      <w:pPr>
        <w:numPr>
          <w:ilvl w:val="0"/>
          <w:numId w:val="6"/>
        </w:numPr>
      </w:pPr>
      <w:r>
        <w:t>Develop a thesis</w:t>
      </w:r>
      <w:r w:rsidR="00897611">
        <w:t xml:space="preserve"> that captures your overall argument about how </w:t>
      </w:r>
      <w:r w:rsidR="008C1999">
        <w:t xml:space="preserve">science/technology impacts on </w:t>
      </w:r>
      <w:r w:rsidR="006F13CA">
        <w:t>your understanding of humanity/human behaviour/human qualities or ideals</w:t>
      </w:r>
    </w:p>
    <w:p w:rsidR="00CC104E" w:rsidRDefault="00CC104E" w:rsidP="00952731">
      <w:pPr>
        <w:numPr>
          <w:ilvl w:val="0"/>
          <w:numId w:val="6"/>
        </w:numPr>
      </w:pPr>
      <w:r>
        <w:t>Ensure correct use of spelling, expression and punctuation (try reading your responses aloud to pick up on errors in sentence construction, word choice and expression.)</w:t>
      </w:r>
    </w:p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>
      <w:r>
        <w:t xml:space="preserve">Be sure to refer to the Marking Criteria for further guidance on how to approach your </w:t>
      </w:r>
      <w:r w:rsidR="002D5776">
        <w:t>critical response.</w:t>
      </w:r>
    </w:p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/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Pr="007D4F71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  <w:r w:rsidRPr="007D4F71">
        <w:rPr>
          <w:b/>
          <w:noProof/>
          <w:szCs w:val="24"/>
          <w:lang w:val="en-AU" w:eastAsia="en-AU"/>
        </w:rPr>
        <w:t>Marking Criteria –</w:t>
      </w:r>
      <w:r w:rsidR="003A61B7">
        <w:rPr>
          <w:b/>
          <w:noProof/>
          <w:szCs w:val="24"/>
          <w:lang w:val="en-AU" w:eastAsia="en-AU"/>
        </w:rPr>
        <w:t>Extended Respons</w:t>
      </w:r>
      <w:r>
        <w:rPr>
          <w:b/>
          <w:noProof/>
          <w:szCs w:val="24"/>
          <w:lang w:val="en-AU" w:eastAsia="en-AU"/>
        </w:rPr>
        <w:t xml:space="preserve">e: </w:t>
      </w:r>
      <w:r w:rsidR="008C1999">
        <w:rPr>
          <w:b/>
          <w:noProof/>
          <w:szCs w:val="24"/>
          <w:lang w:val="en-AU" w:eastAsia="en-AU"/>
        </w:rPr>
        <w:t>Frankenstein/Blade Runner</w:t>
      </w:r>
    </w:p>
    <w:p w:rsidR="00CC104E" w:rsidRPr="007D4F71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8222"/>
      </w:tblGrid>
      <w:tr w:rsidR="00CC104E" w:rsidRPr="00615A77" w:rsidTr="0043436E">
        <w:trPr>
          <w:trHeight w:val="1898"/>
        </w:trPr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Pr="007D4F71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A</w:t>
            </w:r>
          </w:p>
          <w:p w:rsidR="00CC104E" w:rsidRPr="007D4F71" w:rsidRDefault="00F03675" w:rsidP="00F03675">
            <w:pPr>
              <w:pStyle w:val="BodyText"/>
              <w:tabs>
                <w:tab w:val="left" w:pos="449"/>
                <w:tab w:val="center" w:pos="884"/>
                <w:tab w:val="left" w:pos="2610"/>
              </w:tabs>
              <w:jc w:val="left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ab/>
              <w:t>25</w:t>
            </w:r>
            <w:r>
              <w:rPr>
                <w:b/>
                <w:noProof/>
                <w:sz w:val="24"/>
                <w:szCs w:val="24"/>
                <w:lang w:val="en-AU" w:eastAsia="en-AU"/>
              </w:rPr>
              <w:tab/>
              <w:t>-30</w:t>
            </w:r>
          </w:p>
        </w:tc>
        <w:tc>
          <w:tcPr>
            <w:tcW w:w="8222" w:type="dxa"/>
          </w:tcPr>
          <w:p w:rsidR="003A61B7" w:rsidRDefault="002B4924" w:rsidP="004F3030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Presents thoughtful and sophisticated insights into the relationship between science/technology and human</w:t>
            </w:r>
            <w:r w:rsidR="00DC1F6B">
              <w:rPr>
                <w:noProof/>
                <w:sz w:val="24"/>
                <w:szCs w:val="24"/>
                <w:lang w:val="en-AU" w:eastAsia="en-AU"/>
              </w:rPr>
              <w:t>ity</w:t>
            </w:r>
          </w:p>
          <w:p w:rsidR="003A61B7" w:rsidRDefault="004F3030" w:rsidP="004F3030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rPr>
                <w:noProof/>
                <w:sz w:val="24"/>
                <w:szCs w:val="24"/>
                <w:lang w:val="en-AU" w:eastAsia="en-AU"/>
              </w:rPr>
            </w:pPr>
            <w:r w:rsidRPr="004F3030">
              <w:rPr>
                <w:noProof/>
                <w:sz w:val="24"/>
                <w:szCs w:val="24"/>
                <w:lang w:val="en-AU" w:eastAsia="en-AU"/>
              </w:rPr>
              <w:t xml:space="preserve">Demonstrates a skilful understanding of the relationship between texts and contexts </w:t>
            </w:r>
          </w:p>
          <w:p w:rsidR="003A61B7" w:rsidRDefault="003A61B7" w:rsidP="003A61B7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Uses</w:t>
            </w:r>
            <w:r w:rsidR="004F3030" w:rsidRPr="004F3030">
              <w:rPr>
                <w:noProof/>
                <w:sz w:val="24"/>
                <w:szCs w:val="24"/>
                <w:lang w:val="en-AU" w:eastAsia="en-AU"/>
              </w:rPr>
              <w:t xml:space="preserve"> well-selected and detailed textual references from </w:t>
            </w:r>
            <w:r>
              <w:rPr>
                <w:noProof/>
                <w:sz w:val="24"/>
                <w:szCs w:val="24"/>
                <w:lang w:val="en-AU" w:eastAsia="en-AU"/>
              </w:rPr>
              <w:t>both</w:t>
            </w:r>
            <w:r w:rsidR="004F3030" w:rsidRPr="004F3030">
              <w:rPr>
                <w:noProof/>
                <w:sz w:val="24"/>
                <w:szCs w:val="24"/>
                <w:lang w:val="en-AU" w:eastAsia="en-AU"/>
              </w:rPr>
              <w:t xml:space="preserve"> of the prescribed text</w:t>
            </w:r>
            <w:r>
              <w:rPr>
                <w:noProof/>
                <w:sz w:val="24"/>
                <w:szCs w:val="24"/>
                <w:lang w:val="en-AU" w:eastAsia="en-AU"/>
              </w:rPr>
              <w:t>s to clearly support an argument</w:t>
            </w:r>
          </w:p>
          <w:p w:rsidR="00CC104E" w:rsidRPr="003A61B7" w:rsidRDefault="001B5105" w:rsidP="003A61B7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rPr>
                <w:noProof/>
                <w:sz w:val="24"/>
                <w:szCs w:val="24"/>
                <w:lang w:val="en-AU" w:eastAsia="en-AU"/>
              </w:rPr>
            </w:pPr>
            <w:r w:rsidRPr="003A61B7">
              <w:rPr>
                <w:noProof/>
                <w:sz w:val="24"/>
                <w:szCs w:val="24"/>
                <w:lang w:val="en-AU" w:eastAsia="en-AU"/>
              </w:rPr>
              <w:t xml:space="preserve">Organises, develops and expresses ideas </w:t>
            </w:r>
            <w:r w:rsidR="003A61B7" w:rsidRPr="003A61B7">
              <w:rPr>
                <w:noProof/>
                <w:sz w:val="24"/>
                <w:szCs w:val="24"/>
                <w:lang w:val="en-AU" w:eastAsia="en-AU"/>
              </w:rPr>
              <w:t>in</w:t>
            </w:r>
            <w:r w:rsidR="003A61B7"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  <w:r w:rsidR="003A61B7" w:rsidRPr="003A61B7">
              <w:rPr>
                <w:noProof/>
                <w:sz w:val="24"/>
                <w:szCs w:val="24"/>
                <w:lang w:val="en-AU" w:eastAsia="en-AU"/>
              </w:rPr>
              <w:t>a</w:t>
            </w:r>
            <w:r w:rsidR="003A61B7">
              <w:rPr>
                <w:noProof/>
                <w:sz w:val="24"/>
                <w:szCs w:val="24"/>
                <w:lang w:val="en-AU" w:eastAsia="en-AU"/>
              </w:rPr>
              <w:t xml:space="preserve"> sustained and </w:t>
            </w:r>
            <w:r w:rsidR="003A61B7" w:rsidRPr="003A61B7">
              <w:rPr>
                <w:noProof/>
                <w:sz w:val="24"/>
                <w:szCs w:val="24"/>
                <w:lang w:val="en-AU" w:eastAsia="en-AU"/>
              </w:rPr>
              <w:t>sophisticated manner</w:t>
            </w:r>
            <w:r w:rsidRPr="003A61B7">
              <w:rPr>
                <w:noProof/>
                <w:sz w:val="24"/>
                <w:szCs w:val="24"/>
                <w:lang w:val="en-AU" w:eastAsia="en-AU"/>
              </w:rPr>
              <w:t>, using language appropriate to audience, purpose and form</w:t>
            </w:r>
          </w:p>
        </w:tc>
      </w:tr>
      <w:tr w:rsidR="00CC104E" w:rsidRPr="00615A77" w:rsidTr="0043436E"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Pr="007D4F71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B</w:t>
            </w:r>
          </w:p>
          <w:p w:rsidR="00CC104E" w:rsidRPr="007D4F71" w:rsidRDefault="00F03675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>19-24</w:t>
            </w:r>
          </w:p>
        </w:tc>
        <w:tc>
          <w:tcPr>
            <w:tcW w:w="8222" w:type="dxa"/>
          </w:tcPr>
          <w:p w:rsidR="003A61B7" w:rsidRDefault="00DC1F6B" w:rsidP="00897611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Presents relevant insights into t</w:t>
            </w:r>
            <w:r w:rsidR="006F13CA">
              <w:rPr>
                <w:noProof/>
                <w:sz w:val="24"/>
                <w:szCs w:val="24"/>
                <w:lang w:val="en-AU" w:eastAsia="en-AU"/>
              </w:rPr>
              <w:t>he relationship between science/</w:t>
            </w:r>
            <w:bookmarkStart w:id="0" w:name="_GoBack"/>
            <w:bookmarkEnd w:id="0"/>
            <w:r>
              <w:rPr>
                <w:noProof/>
                <w:sz w:val="24"/>
                <w:szCs w:val="24"/>
                <w:lang w:val="en-AU" w:eastAsia="en-AU"/>
              </w:rPr>
              <w:t>technology and humanity</w:t>
            </w:r>
          </w:p>
          <w:p w:rsidR="001B5105" w:rsidRDefault="003A61B7" w:rsidP="00897611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Demonstrates an effective understanding of the relationships between texts and contexts</w:t>
            </w:r>
          </w:p>
          <w:p w:rsidR="003A61B7" w:rsidRPr="003A61B7" w:rsidRDefault="003A61B7" w:rsidP="003A61B7">
            <w:pPr>
              <w:pStyle w:val="BodyText"/>
              <w:numPr>
                <w:ilvl w:val="0"/>
                <w:numId w:val="2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Uses a range of relevant textual references from both of the prescribed texts to effectively support an argument</w:t>
            </w:r>
          </w:p>
          <w:p w:rsidR="00CC104E" w:rsidRPr="001B5105" w:rsidRDefault="001B5105" w:rsidP="003A61B7">
            <w:pPr>
              <w:pStyle w:val="BodyText"/>
              <w:numPr>
                <w:ilvl w:val="0"/>
                <w:numId w:val="3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1B5105">
              <w:rPr>
                <w:noProof/>
                <w:sz w:val="24"/>
                <w:szCs w:val="24"/>
                <w:lang w:val="en-AU" w:eastAsia="en-AU"/>
              </w:rPr>
              <w:t xml:space="preserve">Organises, develops and expresses ideas </w:t>
            </w:r>
            <w:r w:rsidR="003A61B7">
              <w:rPr>
                <w:noProof/>
                <w:sz w:val="24"/>
                <w:szCs w:val="24"/>
                <w:lang w:val="en-AU" w:eastAsia="en-AU"/>
              </w:rPr>
              <w:t>effectively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>, using language appropriate</w:t>
            </w:r>
            <w:r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  <w:r w:rsidRPr="001B5105">
              <w:rPr>
                <w:noProof/>
                <w:sz w:val="24"/>
                <w:szCs w:val="24"/>
                <w:lang w:val="en-AU" w:eastAsia="en-AU"/>
              </w:rPr>
              <w:t>to audience, purpose and form</w:t>
            </w:r>
          </w:p>
        </w:tc>
      </w:tr>
      <w:tr w:rsidR="00CC104E" w:rsidRPr="00615A77" w:rsidTr="0043436E"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C</w:t>
            </w:r>
          </w:p>
          <w:p w:rsidR="00CC104E" w:rsidRPr="007D4F71" w:rsidRDefault="00F03675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>13-18</w:t>
            </w:r>
          </w:p>
        </w:tc>
        <w:tc>
          <w:tcPr>
            <w:tcW w:w="8222" w:type="dxa"/>
          </w:tcPr>
          <w:p w:rsidR="000A5814" w:rsidRDefault="00DC1F6B" w:rsidP="003A61B7">
            <w:pPr>
              <w:pStyle w:val="BodyText"/>
              <w:numPr>
                <w:ilvl w:val="0"/>
                <w:numId w:val="10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Presents some insights or connections between science/technology and humanity</w:t>
            </w:r>
          </w:p>
          <w:p w:rsidR="003A61B7" w:rsidRDefault="000A5814" w:rsidP="003A61B7">
            <w:pPr>
              <w:pStyle w:val="BodyText"/>
              <w:numPr>
                <w:ilvl w:val="0"/>
                <w:numId w:val="10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Demonstrates a sound understanding of the relationships between texts and contexts, however contextual knowledge is not always clearly integrated</w:t>
            </w:r>
          </w:p>
          <w:p w:rsidR="003A61B7" w:rsidRDefault="003A61B7" w:rsidP="003A61B7">
            <w:pPr>
              <w:pStyle w:val="BodyText"/>
              <w:numPr>
                <w:ilvl w:val="0"/>
                <w:numId w:val="10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Uses some textual references to support an argument however, evidence is brief, repetitive or not always explained</w:t>
            </w:r>
          </w:p>
          <w:p w:rsidR="00CC104E" w:rsidRPr="00897611" w:rsidRDefault="00CA2763" w:rsidP="003A61B7">
            <w:pPr>
              <w:pStyle w:val="BodyText"/>
              <w:numPr>
                <w:ilvl w:val="0"/>
                <w:numId w:val="10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CA2763">
              <w:rPr>
                <w:noProof/>
                <w:sz w:val="24"/>
                <w:szCs w:val="24"/>
                <w:lang w:val="en-AU" w:eastAsia="en-AU"/>
              </w:rPr>
              <w:t xml:space="preserve">Organises, develops and expresses ideas </w:t>
            </w:r>
            <w:r w:rsidR="003A61B7">
              <w:rPr>
                <w:noProof/>
                <w:sz w:val="24"/>
                <w:szCs w:val="24"/>
                <w:lang w:val="en-AU" w:eastAsia="en-AU"/>
              </w:rPr>
              <w:t>soundly</w:t>
            </w:r>
            <w:r w:rsidRPr="00CA2763">
              <w:rPr>
                <w:noProof/>
                <w:sz w:val="24"/>
                <w:szCs w:val="24"/>
                <w:lang w:val="en-AU" w:eastAsia="en-AU"/>
              </w:rPr>
              <w:t>, using language appropriate</w:t>
            </w:r>
            <w:r w:rsidR="00897611"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  <w:r w:rsidRPr="00897611">
              <w:rPr>
                <w:noProof/>
                <w:sz w:val="24"/>
                <w:szCs w:val="24"/>
                <w:lang w:val="en-AU" w:eastAsia="en-AU"/>
              </w:rPr>
              <w:t>to audience, purpose and form</w:t>
            </w:r>
          </w:p>
        </w:tc>
      </w:tr>
      <w:tr w:rsidR="00CC104E" w:rsidRPr="00615A77" w:rsidTr="0043436E"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Pr="007D4F71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D</w:t>
            </w:r>
          </w:p>
          <w:p w:rsidR="00CC104E" w:rsidRPr="007D4F71" w:rsidRDefault="00F03675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>7-12</w:t>
            </w:r>
          </w:p>
        </w:tc>
        <w:tc>
          <w:tcPr>
            <w:tcW w:w="8222" w:type="dxa"/>
          </w:tcPr>
          <w:p w:rsidR="00F03675" w:rsidRPr="00F03675" w:rsidRDefault="000A5814" w:rsidP="00897611">
            <w:pPr>
              <w:pStyle w:val="BodyText"/>
              <w:numPr>
                <w:ilvl w:val="0"/>
                <w:numId w:val="5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w:t>Discusses aspects of the texts and their contexts</w:t>
            </w:r>
          </w:p>
          <w:p w:rsidR="00F03675" w:rsidRPr="00F03675" w:rsidRDefault="00F03675" w:rsidP="00897611">
            <w:pPr>
              <w:pStyle w:val="BodyText"/>
              <w:numPr>
                <w:ilvl w:val="0"/>
                <w:numId w:val="5"/>
              </w:numPr>
              <w:tabs>
                <w:tab w:val="left" w:pos="322"/>
              </w:tabs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Attempts a response based on limited textual knowledge</w:t>
            </w:r>
            <w:r w:rsidR="000A5814">
              <w:rPr>
                <w:noProof/>
                <w:sz w:val="24"/>
                <w:szCs w:val="24"/>
                <w:lang w:val="en-AU" w:eastAsia="en-AU"/>
              </w:rPr>
              <w:t xml:space="preserve"> from both texts</w:t>
            </w:r>
          </w:p>
          <w:p w:rsidR="00CC104E" w:rsidRPr="00615A77" w:rsidRDefault="00F03675" w:rsidP="000A5814">
            <w:pPr>
              <w:pStyle w:val="BodyText"/>
              <w:numPr>
                <w:ilvl w:val="0"/>
                <w:numId w:val="5"/>
              </w:numPr>
              <w:tabs>
                <w:tab w:val="left" w:pos="322"/>
              </w:tabs>
              <w:ind w:left="779" w:hanging="419"/>
              <w:jc w:val="left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Attem</w:t>
            </w:r>
            <w:r w:rsidR="000A5814">
              <w:rPr>
                <w:noProof/>
                <w:sz w:val="24"/>
                <w:szCs w:val="24"/>
                <w:lang w:val="en-AU" w:eastAsia="en-AU"/>
              </w:rPr>
              <w:t>pts to organise a response using appropriate language and structure</w:t>
            </w:r>
          </w:p>
        </w:tc>
      </w:tr>
      <w:tr w:rsidR="00CC104E" w:rsidRPr="00615A77" w:rsidTr="0043436E">
        <w:tc>
          <w:tcPr>
            <w:tcW w:w="1985" w:type="dxa"/>
          </w:tcPr>
          <w:p w:rsidR="00CC104E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</w:p>
          <w:p w:rsidR="00CC104E" w:rsidRPr="007D4F71" w:rsidRDefault="00CC104E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 w:rsidRPr="007D4F71">
              <w:rPr>
                <w:b/>
                <w:noProof/>
                <w:sz w:val="24"/>
                <w:szCs w:val="24"/>
                <w:lang w:val="en-AU" w:eastAsia="en-AU"/>
              </w:rPr>
              <w:t>E</w:t>
            </w:r>
          </w:p>
          <w:p w:rsidR="00CC104E" w:rsidRPr="007D4F71" w:rsidRDefault="00F03675" w:rsidP="0043436E">
            <w:pPr>
              <w:pStyle w:val="BodyText"/>
              <w:tabs>
                <w:tab w:val="left" w:pos="2610"/>
              </w:tabs>
              <w:jc w:val="center"/>
              <w:rPr>
                <w:b/>
                <w:noProof/>
                <w:sz w:val="24"/>
                <w:szCs w:val="24"/>
                <w:lang w:val="en-AU" w:eastAsia="en-AU"/>
              </w:rPr>
            </w:pPr>
            <w:r>
              <w:rPr>
                <w:b/>
                <w:noProof/>
                <w:sz w:val="24"/>
                <w:szCs w:val="24"/>
                <w:lang w:val="en-AU" w:eastAsia="en-AU"/>
              </w:rPr>
              <w:t>1-6</w:t>
            </w:r>
          </w:p>
        </w:tc>
        <w:tc>
          <w:tcPr>
            <w:tcW w:w="8222" w:type="dxa"/>
          </w:tcPr>
          <w:p w:rsidR="00F03675" w:rsidRPr="00F03675" w:rsidRDefault="00F03675" w:rsidP="00897611">
            <w:pPr>
              <w:pStyle w:val="BodyText"/>
              <w:numPr>
                <w:ilvl w:val="0"/>
                <w:numId w:val="7"/>
              </w:numPr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 xml:space="preserve">Attempts to </w:t>
            </w:r>
            <w:r w:rsidR="000A5814">
              <w:rPr>
                <w:noProof/>
                <w:sz w:val="24"/>
                <w:szCs w:val="24"/>
                <w:lang w:val="en-AU" w:eastAsia="en-AU"/>
              </w:rPr>
              <w:t>describe elements of the texts</w:t>
            </w:r>
          </w:p>
          <w:p w:rsidR="00F03675" w:rsidRPr="00F03675" w:rsidRDefault="00F03675" w:rsidP="00897611">
            <w:pPr>
              <w:pStyle w:val="BodyText"/>
              <w:numPr>
                <w:ilvl w:val="0"/>
                <w:numId w:val="7"/>
              </w:numPr>
              <w:ind w:left="779" w:hanging="419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Demonstrates elementary textual knowledge</w:t>
            </w:r>
          </w:p>
          <w:p w:rsidR="00CC104E" w:rsidRPr="00615A77" w:rsidRDefault="00F03675" w:rsidP="00897611">
            <w:pPr>
              <w:pStyle w:val="BodyText"/>
              <w:numPr>
                <w:ilvl w:val="0"/>
                <w:numId w:val="7"/>
              </w:numPr>
              <w:ind w:left="779" w:hanging="419"/>
              <w:jc w:val="left"/>
              <w:rPr>
                <w:noProof/>
                <w:sz w:val="24"/>
                <w:szCs w:val="24"/>
                <w:lang w:val="en-AU" w:eastAsia="en-AU"/>
              </w:rPr>
            </w:pPr>
            <w:r w:rsidRPr="00F03675">
              <w:rPr>
                <w:noProof/>
                <w:sz w:val="24"/>
                <w:szCs w:val="24"/>
                <w:lang w:val="en-AU" w:eastAsia="en-AU"/>
              </w:rPr>
              <w:t>Attempts to organise a response in an elementary way</w:t>
            </w:r>
            <w:r w:rsidR="000A5814">
              <w:rPr>
                <w:noProof/>
                <w:sz w:val="24"/>
                <w:szCs w:val="24"/>
                <w:lang w:val="en-AU" w:eastAsia="en-AU"/>
              </w:rPr>
              <w:t>, however,</w:t>
            </w:r>
            <w:r>
              <w:rPr>
                <w:noProof/>
                <w:sz w:val="24"/>
                <w:szCs w:val="24"/>
                <w:lang w:val="en-AU" w:eastAsia="en-AU"/>
              </w:rPr>
              <w:t xml:space="preserve"> is overly brief or incomplete</w:t>
            </w:r>
          </w:p>
        </w:tc>
      </w:tr>
    </w:tbl>
    <w:p w:rsidR="00CC104E" w:rsidRDefault="00CC104E" w:rsidP="00CC104E">
      <w:pPr>
        <w:pStyle w:val="BodyText"/>
        <w:tabs>
          <w:tab w:val="left" w:pos="2610"/>
        </w:tabs>
        <w:jc w:val="left"/>
        <w:rPr>
          <w:noProof/>
          <w:sz w:val="24"/>
          <w:szCs w:val="24"/>
          <w:lang w:val="en-AU" w:eastAsia="en-AU"/>
        </w:rPr>
      </w:pPr>
    </w:p>
    <w:p w:rsidR="00CC104E" w:rsidRPr="00615A77" w:rsidRDefault="00CC104E" w:rsidP="00CC104E">
      <w:pPr>
        <w:pStyle w:val="BodyText"/>
        <w:tabs>
          <w:tab w:val="left" w:pos="2610"/>
        </w:tabs>
        <w:jc w:val="left"/>
        <w:rPr>
          <w:noProof/>
          <w:sz w:val="24"/>
          <w:szCs w:val="24"/>
          <w:lang w:val="en-AU" w:eastAsia="en-AU"/>
        </w:rPr>
      </w:pPr>
      <w:r w:rsidRPr="00615A77">
        <w:rPr>
          <w:noProof/>
          <w:sz w:val="24"/>
          <w:szCs w:val="24"/>
          <w:lang w:val="en-AU" w:eastAsia="en-AU"/>
        </w:rPr>
        <w:t>Comment: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  <w:tr w:rsidR="00CC104E" w:rsidRPr="00615A77" w:rsidTr="0043436E">
        <w:tc>
          <w:tcPr>
            <w:tcW w:w="8522" w:type="dxa"/>
          </w:tcPr>
          <w:p w:rsidR="00CC104E" w:rsidRPr="00FF2550" w:rsidRDefault="00CC104E" w:rsidP="0043436E">
            <w:pPr>
              <w:pStyle w:val="BodyText"/>
              <w:tabs>
                <w:tab w:val="left" w:pos="2610"/>
              </w:tabs>
              <w:jc w:val="left"/>
              <w:rPr>
                <w:noProof/>
                <w:szCs w:val="28"/>
                <w:lang w:val="en-AU" w:eastAsia="en-AU"/>
              </w:rPr>
            </w:pPr>
          </w:p>
        </w:tc>
      </w:tr>
    </w:tbl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p w:rsidR="00CC104E" w:rsidRDefault="00CC104E" w:rsidP="00CC104E">
      <w:pPr>
        <w:pStyle w:val="BodyText"/>
        <w:tabs>
          <w:tab w:val="left" w:pos="2610"/>
        </w:tabs>
        <w:jc w:val="left"/>
        <w:rPr>
          <w:b/>
          <w:noProof/>
          <w:szCs w:val="24"/>
          <w:lang w:val="en-AU" w:eastAsia="en-AU"/>
        </w:rPr>
      </w:pPr>
    </w:p>
    <w:sectPr w:rsidR="00CC104E" w:rsidSect="00A707FC">
      <w:pgSz w:w="11906" w:h="16838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8F"/>
    <w:multiLevelType w:val="hybridMultilevel"/>
    <w:tmpl w:val="76DC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1A59"/>
    <w:multiLevelType w:val="hybridMultilevel"/>
    <w:tmpl w:val="FF482EBA"/>
    <w:lvl w:ilvl="0" w:tplc="0C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 w15:restartNumberingAfterBreak="0">
    <w:nsid w:val="299C0BF2"/>
    <w:multiLevelType w:val="hybridMultilevel"/>
    <w:tmpl w:val="F626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F8D"/>
    <w:multiLevelType w:val="hybridMultilevel"/>
    <w:tmpl w:val="3F562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6051"/>
    <w:multiLevelType w:val="hybridMultilevel"/>
    <w:tmpl w:val="8CD42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3FC9"/>
    <w:multiLevelType w:val="hybridMultilevel"/>
    <w:tmpl w:val="94D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0332"/>
    <w:multiLevelType w:val="hybridMultilevel"/>
    <w:tmpl w:val="906AC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27D95"/>
    <w:multiLevelType w:val="hybridMultilevel"/>
    <w:tmpl w:val="200E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51487"/>
    <w:multiLevelType w:val="hybridMultilevel"/>
    <w:tmpl w:val="4998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53D39"/>
    <w:multiLevelType w:val="hybridMultilevel"/>
    <w:tmpl w:val="053C2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4E"/>
    <w:rsid w:val="00062E9E"/>
    <w:rsid w:val="000A5814"/>
    <w:rsid w:val="001B5105"/>
    <w:rsid w:val="001D4E1E"/>
    <w:rsid w:val="00254CB8"/>
    <w:rsid w:val="002B4924"/>
    <w:rsid w:val="002D5776"/>
    <w:rsid w:val="002E1823"/>
    <w:rsid w:val="003876F9"/>
    <w:rsid w:val="003A61B7"/>
    <w:rsid w:val="004E1C1D"/>
    <w:rsid w:val="004F3030"/>
    <w:rsid w:val="006F13CA"/>
    <w:rsid w:val="00776FDD"/>
    <w:rsid w:val="007D68ED"/>
    <w:rsid w:val="00897611"/>
    <w:rsid w:val="008C1999"/>
    <w:rsid w:val="008C5F32"/>
    <w:rsid w:val="009C5591"/>
    <w:rsid w:val="00CA2763"/>
    <w:rsid w:val="00CC104E"/>
    <w:rsid w:val="00CE0730"/>
    <w:rsid w:val="00D33D49"/>
    <w:rsid w:val="00D85982"/>
    <w:rsid w:val="00DC1F6B"/>
    <w:rsid w:val="00DD1148"/>
    <w:rsid w:val="00DE19DB"/>
    <w:rsid w:val="00F03675"/>
    <w:rsid w:val="00F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EA0A"/>
  <w15:chartTrackingRefBased/>
  <w15:docId w15:val="{3184E7F9-9ADD-43BF-BC61-6541050F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10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C10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CC104E"/>
    <w:pPr>
      <w:jc w:val="both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C104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1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Milne, Anita</dc:creator>
  <cp:keywords/>
  <dc:description/>
  <cp:lastModifiedBy>Milne, Anita</cp:lastModifiedBy>
  <cp:revision>11</cp:revision>
  <cp:lastPrinted>2018-02-22T04:26:00Z</cp:lastPrinted>
  <dcterms:created xsi:type="dcterms:W3CDTF">2018-02-21T04:39:00Z</dcterms:created>
  <dcterms:modified xsi:type="dcterms:W3CDTF">2018-02-22T04:35:00Z</dcterms:modified>
</cp:coreProperties>
</file>